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CAFE2" w14:textId="26D959F9" w:rsidR="00814CE3" w:rsidRPr="00B266B0" w:rsidRDefault="00814CE3" w:rsidP="00814CE3">
      <w:pPr>
        <w:pStyle w:val="Header"/>
        <w:tabs>
          <w:tab w:val="right" w:pos="9639"/>
        </w:tabs>
        <w:rPr>
          <w:bCs/>
          <w:i/>
          <w:noProof w:val="0"/>
          <w:sz w:val="24"/>
          <w:szCs w:val="24"/>
        </w:rPr>
      </w:pPr>
      <w:bookmarkStart w:id="0" w:name="_Hlk110438726"/>
      <w:r w:rsidRPr="00B266B0">
        <w:rPr>
          <w:bCs/>
          <w:noProof w:val="0"/>
          <w:sz w:val="24"/>
          <w:szCs w:val="24"/>
        </w:rPr>
        <w:t xml:space="preserve">3GPP TSG-RAN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27</w:t>
      </w:r>
      <w:r w:rsidRPr="00B266B0">
        <w:rPr>
          <w:bCs/>
          <w:noProof w:val="0"/>
          <w:sz w:val="24"/>
          <w:szCs w:val="24"/>
        </w:rPr>
        <w:tab/>
      </w:r>
      <w:r w:rsidRPr="00B95017">
        <w:rPr>
          <w:bCs/>
          <w:noProof w:val="0"/>
          <w:sz w:val="24"/>
          <w:szCs w:val="24"/>
        </w:rPr>
        <w:t>R3-2</w:t>
      </w:r>
      <w:r>
        <w:rPr>
          <w:bCs/>
          <w:noProof w:val="0"/>
          <w:sz w:val="24"/>
          <w:szCs w:val="24"/>
        </w:rPr>
        <w:t>5</w:t>
      </w:r>
      <w:r w:rsidR="000630F4">
        <w:rPr>
          <w:bCs/>
          <w:noProof w:val="0"/>
          <w:sz w:val="24"/>
          <w:szCs w:val="24"/>
        </w:rPr>
        <w:t>0579</w:t>
      </w:r>
    </w:p>
    <w:p w14:paraId="294452CF" w14:textId="77777777" w:rsidR="00814CE3" w:rsidRPr="00B1063A" w:rsidRDefault="00814CE3" w:rsidP="00814CE3">
      <w:pPr>
        <w:pStyle w:val="Header"/>
        <w:tabs>
          <w:tab w:val="right" w:pos="9639"/>
        </w:tabs>
        <w:rPr>
          <w:bCs/>
          <w:noProof w:val="0"/>
          <w:sz w:val="24"/>
          <w:szCs w:val="24"/>
          <w:lang w:val="en-US"/>
        </w:rPr>
      </w:pPr>
      <w:r>
        <w:rPr>
          <w:rFonts w:cs="Arial"/>
          <w:sz w:val="24"/>
          <w:szCs w:val="24"/>
          <w:lang w:val="en-US"/>
        </w:rPr>
        <w:t>Athens, Greece</w:t>
      </w:r>
      <w:r w:rsidRPr="00782170">
        <w:rPr>
          <w:rFonts w:cs="Arial"/>
          <w:sz w:val="24"/>
          <w:szCs w:val="24"/>
          <w:lang w:val="en-US"/>
        </w:rPr>
        <w:t xml:space="preserve">, </w:t>
      </w:r>
      <w:r>
        <w:rPr>
          <w:rFonts w:cs="Arial"/>
          <w:sz w:val="24"/>
          <w:szCs w:val="24"/>
          <w:lang w:val="en-US"/>
        </w:rPr>
        <w:t xml:space="preserve">17 </w:t>
      </w:r>
      <w:r w:rsidRPr="00782170">
        <w:rPr>
          <w:rFonts w:cs="Arial"/>
          <w:sz w:val="24"/>
          <w:szCs w:val="24"/>
          <w:lang w:val="en-US"/>
        </w:rPr>
        <w:t xml:space="preserve">– </w:t>
      </w:r>
      <w:r>
        <w:rPr>
          <w:rFonts w:cs="Arial"/>
          <w:sz w:val="24"/>
          <w:szCs w:val="24"/>
          <w:lang w:val="en-US"/>
        </w:rPr>
        <w:t>21</w:t>
      </w:r>
      <w:r w:rsidRPr="00782170">
        <w:rPr>
          <w:rFonts w:cs="Arial"/>
          <w:sz w:val="24"/>
          <w:szCs w:val="24"/>
          <w:lang w:val="en-US"/>
        </w:rPr>
        <w:t xml:space="preserve"> </w:t>
      </w:r>
      <w:r>
        <w:rPr>
          <w:rFonts w:cs="Arial"/>
          <w:sz w:val="24"/>
          <w:szCs w:val="24"/>
          <w:lang w:val="en-US"/>
        </w:rPr>
        <w:t>February</w:t>
      </w:r>
      <w:r w:rsidRPr="00C84ED9">
        <w:rPr>
          <w:rFonts w:cs="Arial"/>
          <w:sz w:val="24"/>
          <w:szCs w:val="24"/>
          <w:lang w:val="en-US"/>
        </w:rPr>
        <w:t>, 202</w:t>
      </w:r>
      <w:r>
        <w:rPr>
          <w:rFonts w:cs="Arial"/>
          <w:sz w:val="24"/>
          <w:szCs w:val="24"/>
          <w:lang w:val="en-US"/>
        </w:rPr>
        <w:t>5</w:t>
      </w:r>
    </w:p>
    <w:p w14:paraId="3D29A3A5" w14:textId="77777777" w:rsidR="00814CE3" w:rsidRPr="00B1063A" w:rsidRDefault="00814CE3" w:rsidP="00814CE3">
      <w:pPr>
        <w:pStyle w:val="Header"/>
        <w:rPr>
          <w:bCs/>
          <w:noProof w:val="0"/>
          <w:sz w:val="24"/>
          <w:lang w:val="en-US"/>
        </w:rPr>
      </w:pPr>
    </w:p>
    <w:p w14:paraId="0177BF9F" w14:textId="77777777" w:rsidR="00814CE3" w:rsidRPr="00B1063A" w:rsidRDefault="00814CE3" w:rsidP="00814CE3">
      <w:pPr>
        <w:pStyle w:val="Header"/>
        <w:rPr>
          <w:bCs/>
          <w:noProof w:val="0"/>
          <w:sz w:val="24"/>
          <w:lang w:val="en-US"/>
        </w:rPr>
      </w:pPr>
    </w:p>
    <w:p w14:paraId="69FEDF98" w14:textId="6CE2021E" w:rsidR="00814CE3" w:rsidRPr="003939B0" w:rsidRDefault="00814CE3" w:rsidP="00814CE3">
      <w:pPr>
        <w:pStyle w:val="CRCoverPage"/>
        <w:tabs>
          <w:tab w:val="left" w:pos="1985"/>
        </w:tabs>
        <w:rPr>
          <w:rFonts w:eastAsia="Times New Roman" w:cs="Arial"/>
          <w:b/>
          <w:bCs/>
          <w:sz w:val="24"/>
          <w:lang w:val="en-US"/>
        </w:rPr>
      </w:pPr>
      <w:r w:rsidRPr="00EA34EB">
        <w:rPr>
          <w:rFonts w:cs="Arial"/>
          <w:b/>
          <w:bCs/>
          <w:sz w:val="24"/>
          <w:lang w:val="en-US"/>
        </w:rPr>
        <w:t>Agenda item:</w:t>
      </w:r>
      <w:r w:rsidRPr="00EA34EB">
        <w:rPr>
          <w:rFonts w:cs="Arial"/>
          <w:b/>
          <w:bCs/>
          <w:sz w:val="24"/>
          <w:lang w:val="en-US"/>
        </w:rPr>
        <w:tab/>
      </w:r>
      <w:r>
        <w:rPr>
          <w:rFonts w:cs="Arial"/>
          <w:b/>
          <w:bCs/>
          <w:sz w:val="24"/>
          <w:lang w:val="en-US" w:eastAsia="ja-JP"/>
        </w:rPr>
        <w:t>20</w:t>
      </w:r>
      <w:r w:rsidRPr="00EA34EB">
        <w:rPr>
          <w:rFonts w:cs="Arial"/>
          <w:b/>
          <w:bCs/>
          <w:sz w:val="24"/>
          <w:lang w:val="en-US" w:eastAsia="ja-JP"/>
        </w:rPr>
        <w:t>.</w:t>
      </w:r>
      <w:r>
        <w:rPr>
          <w:rFonts w:cs="Arial"/>
          <w:b/>
          <w:bCs/>
          <w:sz w:val="24"/>
          <w:lang w:val="en-US" w:eastAsia="ja-JP"/>
        </w:rPr>
        <w:t>2</w:t>
      </w:r>
    </w:p>
    <w:p w14:paraId="71D4CA32" w14:textId="77777777" w:rsidR="00814CE3" w:rsidRPr="003939B0" w:rsidRDefault="00814CE3" w:rsidP="00814CE3">
      <w:pPr>
        <w:tabs>
          <w:tab w:val="left" w:pos="1985"/>
        </w:tabs>
        <w:ind w:left="1985" w:hanging="1985"/>
        <w:rPr>
          <w:rFonts w:ascii="Arial" w:hAnsi="Arial" w:cs="Arial"/>
          <w:b/>
          <w:bCs/>
          <w:sz w:val="24"/>
          <w:lang w:val="en-US"/>
        </w:rPr>
      </w:pPr>
      <w:r w:rsidRPr="00C713A1">
        <w:rPr>
          <w:rFonts w:ascii="Arial" w:hAnsi="Arial" w:cs="Arial"/>
          <w:b/>
          <w:bCs/>
          <w:sz w:val="24"/>
          <w:lang w:val="en-US"/>
        </w:rPr>
        <w:t>Source:</w:t>
      </w:r>
      <w:r w:rsidRPr="00C713A1">
        <w:rPr>
          <w:rFonts w:ascii="Arial" w:hAnsi="Arial" w:cs="Arial"/>
          <w:b/>
          <w:bCs/>
          <w:sz w:val="24"/>
          <w:lang w:val="en-US"/>
        </w:rPr>
        <w:tab/>
        <w:t>Nokia</w:t>
      </w:r>
    </w:p>
    <w:p w14:paraId="0B5DCEC3" w14:textId="5830243D" w:rsidR="00814CE3" w:rsidRDefault="00814CE3" w:rsidP="00814CE3">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814CE3">
        <w:rPr>
          <w:rFonts w:ascii="Arial" w:hAnsi="Arial" w:cs="Arial"/>
          <w:b/>
          <w:bCs/>
          <w:sz w:val="24"/>
        </w:rPr>
        <w:t>Reply LS on LMF-based AI/ML Positioning for case 3b</w:t>
      </w:r>
    </w:p>
    <w:p w14:paraId="28D1C637" w14:textId="4965F8BF" w:rsidR="00814CE3" w:rsidRPr="00B266B0" w:rsidRDefault="00814CE3" w:rsidP="00814CE3">
      <w:pPr>
        <w:tabs>
          <w:tab w:val="left" w:pos="1985"/>
        </w:tabs>
        <w:rPr>
          <w:rFonts w:ascii="Arial" w:hAnsi="Arial" w:cs="Arial"/>
          <w:b/>
          <w:bCs/>
          <w:sz w:val="24"/>
          <w:szCs w:val="24"/>
        </w:rPr>
      </w:pPr>
      <w:r w:rsidRPr="415CE6B1">
        <w:rPr>
          <w:rFonts w:ascii="Arial" w:hAnsi="Arial" w:cs="Arial"/>
          <w:b/>
          <w:bCs/>
          <w:sz w:val="24"/>
          <w:szCs w:val="24"/>
        </w:rPr>
        <w:t>Document for:</w:t>
      </w:r>
      <w:r>
        <w:tab/>
      </w:r>
      <w:r>
        <w:rPr>
          <w:rFonts w:ascii="Arial" w:hAnsi="Arial" w:cs="Arial"/>
          <w:b/>
          <w:bCs/>
          <w:sz w:val="24"/>
          <w:szCs w:val="24"/>
        </w:rPr>
        <w:t>Other</w:t>
      </w:r>
    </w:p>
    <w:p w14:paraId="12ADE860" w14:textId="77777777" w:rsidR="00814CE3" w:rsidRPr="006E13D1" w:rsidRDefault="00814CE3" w:rsidP="00814CE3">
      <w:pPr>
        <w:pStyle w:val="Heading1"/>
      </w:pPr>
      <w:r w:rsidRPr="006E13D1">
        <w:t>1</w:t>
      </w:r>
      <w:r w:rsidRPr="006E13D1">
        <w:tab/>
      </w:r>
      <w:r>
        <w:t>Introduction</w:t>
      </w:r>
    </w:p>
    <w:p w14:paraId="006A3EBE" w14:textId="1FCA2245" w:rsidR="00814CE3" w:rsidRDefault="00814CE3" w:rsidP="00AC2F79">
      <w:pPr>
        <w:pStyle w:val="Header"/>
        <w:tabs>
          <w:tab w:val="right" w:pos="9639"/>
        </w:tabs>
        <w:rPr>
          <w:rFonts w:ascii="Times New Roman" w:hAnsi="Times New Roman"/>
          <w:b w:val="0"/>
          <w:noProof w:val="0"/>
          <w:sz w:val="20"/>
          <w:lang w:eastAsia="en-US"/>
        </w:rPr>
      </w:pPr>
      <w:r w:rsidRPr="00814CE3">
        <w:rPr>
          <w:rFonts w:ascii="Times New Roman" w:hAnsi="Times New Roman"/>
          <w:b w:val="0"/>
          <w:noProof w:val="0"/>
          <w:sz w:val="20"/>
          <w:lang w:eastAsia="en-US"/>
        </w:rPr>
        <w:t>In this</w:t>
      </w:r>
      <w:r>
        <w:rPr>
          <w:rFonts w:ascii="Times New Roman" w:hAnsi="Times New Roman"/>
          <w:b w:val="0"/>
          <w:noProof w:val="0"/>
          <w:sz w:val="20"/>
          <w:lang w:eastAsia="en-US"/>
        </w:rPr>
        <w:t xml:space="preserve"> meeting RAN3 received an incoming LS from SA2 for AI/ML positioning case 3b</w:t>
      </w:r>
      <w:r w:rsidR="0067797E">
        <w:rPr>
          <w:rFonts w:ascii="Times New Roman" w:hAnsi="Times New Roman"/>
          <w:b w:val="0"/>
          <w:noProof w:val="0"/>
          <w:sz w:val="20"/>
          <w:lang w:eastAsia="en-US"/>
        </w:rPr>
        <w:t xml:space="preserve"> (R3</w:t>
      </w:r>
      <w:r w:rsidR="00297C58">
        <w:rPr>
          <w:rFonts w:ascii="Times New Roman" w:hAnsi="Times New Roman"/>
          <w:b w:val="0"/>
          <w:noProof w:val="0"/>
          <w:sz w:val="20"/>
          <w:lang w:eastAsia="en-US"/>
        </w:rPr>
        <w:t>-25</w:t>
      </w:r>
      <w:r w:rsidR="00463C66">
        <w:rPr>
          <w:rFonts w:ascii="Times New Roman" w:hAnsi="Times New Roman"/>
          <w:b w:val="0"/>
          <w:noProof w:val="0"/>
          <w:sz w:val="20"/>
          <w:lang w:eastAsia="en-US"/>
        </w:rPr>
        <w:t>0074-</w:t>
      </w:r>
      <w:r w:rsidR="00281A78">
        <w:rPr>
          <w:rFonts w:ascii="Times New Roman" w:hAnsi="Times New Roman"/>
          <w:b w:val="0"/>
          <w:noProof w:val="0"/>
          <w:sz w:val="20"/>
          <w:lang w:eastAsia="en-US"/>
        </w:rPr>
        <w:t>S2-25</w:t>
      </w:r>
      <w:r w:rsidR="00C218D2">
        <w:rPr>
          <w:rFonts w:ascii="Times New Roman" w:hAnsi="Times New Roman"/>
          <w:b w:val="0"/>
          <w:noProof w:val="0"/>
          <w:sz w:val="20"/>
          <w:lang w:eastAsia="en-US"/>
        </w:rPr>
        <w:t>01341</w:t>
      </w:r>
      <w:r w:rsidR="0067797E">
        <w:rPr>
          <w:rFonts w:ascii="Times New Roman" w:hAnsi="Times New Roman"/>
          <w:b w:val="0"/>
          <w:noProof w:val="0"/>
          <w:sz w:val="20"/>
          <w:lang w:eastAsia="en-US"/>
        </w:rPr>
        <w:t>)</w:t>
      </w:r>
      <w:r>
        <w:rPr>
          <w:rFonts w:ascii="Times New Roman" w:hAnsi="Times New Roman"/>
          <w:b w:val="0"/>
          <w:noProof w:val="0"/>
          <w:sz w:val="20"/>
          <w:lang w:eastAsia="en-US"/>
        </w:rPr>
        <w:t>. In their incoming LS</w:t>
      </w:r>
      <w:r w:rsidR="0048235B">
        <w:rPr>
          <w:rFonts w:ascii="Times New Roman" w:hAnsi="Times New Roman"/>
          <w:b w:val="0"/>
          <w:noProof w:val="0"/>
          <w:sz w:val="20"/>
          <w:lang w:eastAsia="en-US"/>
        </w:rPr>
        <w:t>,</w:t>
      </w:r>
      <w:r>
        <w:rPr>
          <w:rFonts w:ascii="Times New Roman" w:hAnsi="Times New Roman"/>
          <w:b w:val="0"/>
          <w:noProof w:val="0"/>
          <w:sz w:val="20"/>
          <w:lang w:eastAsia="en-US"/>
        </w:rPr>
        <w:t xml:space="preserve"> SA2 asks RAN3 to provide feedback for the purpose to resolve some Editor’s Notes in </w:t>
      </w:r>
      <w:r w:rsidRPr="00814CE3">
        <w:rPr>
          <w:rFonts w:ascii="Times New Roman" w:hAnsi="Times New Roman"/>
          <w:b w:val="0"/>
          <w:noProof w:val="0"/>
          <w:sz w:val="20"/>
          <w:lang w:eastAsia="en-US"/>
        </w:rPr>
        <w:t>Clause 5.18 (“Support for UE positioning based on a ML Model at the LMF “) and Clause 6.22.3 (“Data collection to train models for LMF-based AI/ML positioning based on NG RAN measurements”) in TS 23.273 v.19.1.0</w:t>
      </w:r>
      <w:r w:rsidR="00877DD5">
        <w:rPr>
          <w:rFonts w:ascii="Times New Roman" w:hAnsi="Times New Roman"/>
          <w:b w:val="0"/>
          <w:noProof w:val="0"/>
          <w:sz w:val="20"/>
          <w:lang w:eastAsia="en-US"/>
        </w:rPr>
        <w:t>. In particular, the Editor’s Notes are the following:</w:t>
      </w:r>
    </w:p>
    <w:p w14:paraId="7D0C79AB" w14:textId="77777777" w:rsidR="00877DD5" w:rsidRDefault="00877DD5" w:rsidP="00AC2F79">
      <w:pPr>
        <w:pStyle w:val="Header"/>
        <w:tabs>
          <w:tab w:val="right" w:pos="9639"/>
        </w:tabs>
        <w:rPr>
          <w:rFonts w:ascii="Times New Roman" w:hAnsi="Times New Roman"/>
          <w:b w:val="0"/>
          <w:noProof w:val="0"/>
          <w:sz w:val="20"/>
          <w:lang w:eastAsia="en-US"/>
        </w:rPr>
      </w:pPr>
    </w:p>
    <w:p w14:paraId="5C8579E8" w14:textId="77777777" w:rsidR="00877DD5" w:rsidRDefault="00877DD5" w:rsidP="00877DD5">
      <w:pPr>
        <w:keepLines/>
        <w:ind w:left="1559" w:hanging="1276"/>
        <w:rPr>
          <w:color w:val="FF0000"/>
          <w:lang w:eastAsia="ko-KR"/>
        </w:rPr>
      </w:pPr>
      <w:r>
        <w:rPr>
          <w:color w:val="FF0000"/>
          <w:lang w:eastAsia="ko-KR"/>
        </w:rPr>
        <w:t>Editor's note:</w:t>
      </w:r>
      <w:r>
        <w:rPr>
          <w:color w:val="FF0000"/>
          <w:lang w:eastAsia="ko-KR"/>
        </w:rPr>
        <w:tab/>
        <w:t>What input data collected from UE and NG-RAN to LMF for LMF-based AI/ML Positioning will be determined by RAN WG1. How to collect the input data for LMF-based AI/ML Positioning calculation need coordination with RAN WGs.</w:t>
      </w:r>
    </w:p>
    <w:p w14:paraId="07A2967F" w14:textId="77777777" w:rsidR="00877DD5" w:rsidRDefault="00877DD5" w:rsidP="00877DD5">
      <w:pPr>
        <w:keepLines/>
        <w:ind w:left="1559" w:hanging="1276"/>
        <w:rPr>
          <w:color w:val="FF0000"/>
          <w:lang w:eastAsia="ko-KR"/>
        </w:rPr>
      </w:pPr>
      <w:r>
        <w:rPr>
          <w:color w:val="FF0000"/>
          <w:lang w:eastAsia="ko-KR"/>
        </w:rPr>
        <w:t>Editor's note:</w:t>
      </w:r>
      <w:r>
        <w:rPr>
          <w:color w:val="FF0000"/>
          <w:lang w:eastAsia="ko-KR"/>
        </w:rPr>
        <w:tab/>
        <w:t>The procedure to collect the input data for AI/ML based positioning calculation by the LMF from the NG-RAN is subject to RAN WG progress and feedback.</w:t>
      </w:r>
    </w:p>
    <w:p w14:paraId="6869FF1F" w14:textId="0FD0B878" w:rsidR="002647DA" w:rsidRPr="002647DA" w:rsidRDefault="00877DD5" w:rsidP="002647DA">
      <w:pPr>
        <w:pStyle w:val="EditorsNote"/>
        <w:rPr>
          <w:lang w:eastAsia="zh-CN"/>
        </w:rPr>
      </w:pPr>
      <w:r>
        <w:rPr>
          <w:lang w:eastAsia="zh-CN"/>
        </w:rPr>
        <w:t>Editor's note:</w:t>
      </w:r>
      <w:r>
        <w:rPr>
          <w:lang w:eastAsia="zh-CN"/>
        </w:rPr>
        <w:tab/>
        <w:t>Whether and how the LMF takes the RAN load into account in this procedure is FFS.</w:t>
      </w:r>
    </w:p>
    <w:p w14:paraId="4A276321" w14:textId="07E7CD02" w:rsidR="00080BE0" w:rsidRDefault="00080BE0" w:rsidP="00AC2F79">
      <w:pPr>
        <w:pStyle w:val="Header"/>
        <w:tabs>
          <w:tab w:val="right" w:pos="9639"/>
        </w:tabs>
        <w:rPr>
          <w:rFonts w:ascii="Times New Roman" w:hAnsi="Times New Roman"/>
          <w:b w:val="0"/>
          <w:noProof w:val="0"/>
          <w:sz w:val="20"/>
          <w:lang w:eastAsia="en-US"/>
        </w:rPr>
      </w:pPr>
      <w:r>
        <w:rPr>
          <w:rFonts w:ascii="Times New Roman" w:hAnsi="Times New Roman"/>
          <w:b w:val="0"/>
          <w:noProof w:val="0"/>
          <w:sz w:val="20"/>
          <w:lang w:eastAsia="en-US"/>
        </w:rPr>
        <w:t>The action to RAN3 is the following:</w:t>
      </w:r>
    </w:p>
    <w:p w14:paraId="65683B4B" w14:textId="7490D507" w:rsidR="00080BE0" w:rsidRDefault="00080BE0" w:rsidP="00AC2F79">
      <w:pPr>
        <w:pStyle w:val="Header"/>
        <w:tabs>
          <w:tab w:val="right" w:pos="9639"/>
        </w:tabs>
        <w:rPr>
          <w:rFonts w:ascii="Times New Roman" w:hAnsi="Times New Roman"/>
          <w:b w:val="0"/>
          <w:noProof w:val="0"/>
          <w:sz w:val="20"/>
          <w:lang w:eastAsia="en-US"/>
        </w:rPr>
      </w:pPr>
      <w:r w:rsidRPr="00080BE0">
        <w:rPr>
          <w:rFonts w:ascii="Times New Roman" w:hAnsi="Times New Roman"/>
          <w:b w:val="0"/>
          <w:noProof w:val="0"/>
          <w:sz w:val="20"/>
          <w:lang w:eastAsia="en-US"/>
        </w:rPr>
        <w:t>SA2 asks RAN3 to provide feedback on the Editor’s Notes in Clause 5.18 and Clause 6.22.3 in TS 23,273 v.19.1.0 and to provide references to the corresponding procedures in RAN TSs (or an estimation on when those procedures can be available).</w:t>
      </w:r>
    </w:p>
    <w:p w14:paraId="41E8BE20" w14:textId="77777777" w:rsidR="00080BE0" w:rsidRDefault="00080BE0" w:rsidP="00AC2F79">
      <w:pPr>
        <w:pStyle w:val="Header"/>
        <w:tabs>
          <w:tab w:val="right" w:pos="9639"/>
        </w:tabs>
        <w:rPr>
          <w:rFonts w:ascii="Times New Roman" w:hAnsi="Times New Roman"/>
          <w:b w:val="0"/>
          <w:noProof w:val="0"/>
          <w:sz w:val="20"/>
          <w:lang w:eastAsia="en-US"/>
        </w:rPr>
      </w:pPr>
    </w:p>
    <w:p w14:paraId="5EB48462" w14:textId="26BACF6C" w:rsidR="00652BBE" w:rsidRDefault="00652BBE" w:rsidP="00AC2F79">
      <w:pPr>
        <w:pStyle w:val="Header"/>
        <w:tabs>
          <w:tab w:val="right" w:pos="9639"/>
        </w:tabs>
        <w:rPr>
          <w:rFonts w:ascii="Times New Roman" w:hAnsi="Times New Roman"/>
          <w:b w:val="0"/>
          <w:noProof w:val="0"/>
          <w:sz w:val="20"/>
          <w:lang w:eastAsia="en-US"/>
        </w:rPr>
      </w:pPr>
      <w:r>
        <w:rPr>
          <w:rFonts w:ascii="Times New Roman" w:hAnsi="Times New Roman"/>
          <w:b w:val="0"/>
          <w:noProof w:val="0"/>
          <w:sz w:val="20"/>
          <w:lang w:eastAsia="en-US"/>
        </w:rPr>
        <w:t>We address those notes next</w:t>
      </w:r>
      <w:r w:rsidR="00DB09CA">
        <w:rPr>
          <w:rFonts w:ascii="Times New Roman" w:hAnsi="Times New Roman"/>
          <w:b w:val="0"/>
          <w:noProof w:val="0"/>
          <w:sz w:val="20"/>
          <w:lang w:eastAsia="en-US"/>
        </w:rPr>
        <w:t>:</w:t>
      </w:r>
    </w:p>
    <w:p w14:paraId="27340EC5" w14:textId="77777777" w:rsidR="00652BBE" w:rsidRDefault="00652BBE" w:rsidP="00AC2F79">
      <w:pPr>
        <w:pStyle w:val="Header"/>
        <w:tabs>
          <w:tab w:val="right" w:pos="9639"/>
        </w:tabs>
        <w:rPr>
          <w:rFonts w:ascii="Times New Roman" w:hAnsi="Times New Roman"/>
          <w:b w:val="0"/>
          <w:noProof w:val="0"/>
          <w:sz w:val="20"/>
          <w:lang w:eastAsia="en-US"/>
        </w:rPr>
      </w:pPr>
    </w:p>
    <w:p w14:paraId="16184D6C" w14:textId="77777777" w:rsidR="00652BBE" w:rsidRPr="00652BBE" w:rsidRDefault="00652BBE" w:rsidP="00652BBE">
      <w:pPr>
        <w:keepLines/>
        <w:numPr>
          <w:ilvl w:val="0"/>
          <w:numId w:val="32"/>
        </w:numPr>
        <w:rPr>
          <w:b/>
          <w:bCs/>
          <w:lang w:eastAsia="ko-KR"/>
        </w:rPr>
      </w:pPr>
      <w:r w:rsidRPr="00652BBE">
        <w:rPr>
          <w:b/>
          <w:bCs/>
          <w:lang w:eastAsia="ko-KR"/>
        </w:rPr>
        <w:t>Editor's note:</w:t>
      </w:r>
      <w:r w:rsidRPr="00652BBE">
        <w:rPr>
          <w:b/>
          <w:bCs/>
          <w:lang w:eastAsia="ko-KR"/>
        </w:rPr>
        <w:tab/>
        <w:t>What input data collected from UE and NG-RAN to LMF for LMF-based AI/ML Positioning will be determined by RAN WG1. How to collect the input data for LMF-based AI/ML Positioning calculation need coordination with RAN WGs.</w:t>
      </w:r>
    </w:p>
    <w:p w14:paraId="6EE3BDA0" w14:textId="76FE5315" w:rsidR="00652BBE" w:rsidRPr="00652BBE" w:rsidRDefault="00C76A4F" w:rsidP="00652BBE">
      <w:pPr>
        <w:keepLines/>
        <w:rPr>
          <w:bCs/>
          <w:lang w:eastAsia="ko-KR"/>
        </w:rPr>
      </w:pPr>
      <w:r>
        <w:rPr>
          <w:bCs/>
        </w:rPr>
        <w:t>The</w:t>
      </w:r>
      <w:r w:rsidRPr="00652BBE">
        <w:rPr>
          <w:bCs/>
        </w:rPr>
        <w:t xml:space="preserve"> </w:t>
      </w:r>
      <w:r>
        <w:rPr>
          <w:bCs/>
        </w:rPr>
        <w:t xml:space="preserve">note </w:t>
      </w:r>
      <w:r w:rsidR="00652BBE" w:rsidRPr="00652BBE">
        <w:rPr>
          <w:bCs/>
        </w:rPr>
        <w:t>is addressed towards RAN1, while it also touches upon data collection procedures to provide the input data to LMF.</w:t>
      </w:r>
      <w:r w:rsidR="00652BBE">
        <w:rPr>
          <w:bCs/>
        </w:rPr>
        <w:t xml:space="preserve"> This second aspect is covered by Editor’s note 2.</w:t>
      </w:r>
    </w:p>
    <w:p w14:paraId="56DEEAB3" w14:textId="77777777" w:rsidR="00652BBE" w:rsidRPr="00652BBE" w:rsidRDefault="00652BBE" w:rsidP="00652BBE">
      <w:pPr>
        <w:keepLines/>
        <w:numPr>
          <w:ilvl w:val="0"/>
          <w:numId w:val="32"/>
        </w:numPr>
        <w:rPr>
          <w:b/>
          <w:bCs/>
          <w:lang w:eastAsia="ko-KR"/>
        </w:rPr>
      </w:pPr>
      <w:r w:rsidRPr="00652BBE">
        <w:rPr>
          <w:b/>
          <w:bCs/>
          <w:lang w:eastAsia="ko-KR"/>
        </w:rPr>
        <w:t>Editor's note:</w:t>
      </w:r>
      <w:r w:rsidRPr="00652BBE">
        <w:rPr>
          <w:b/>
          <w:bCs/>
          <w:lang w:eastAsia="ko-KR"/>
        </w:rPr>
        <w:tab/>
        <w:t>The procedure to collect the input data for AI/ML based positioning calculation by the LMF from the NG-RAN is subject to RAN WG progress and feedback.</w:t>
      </w:r>
    </w:p>
    <w:p w14:paraId="2225128A" w14:textId="15C63276" w:rsidR="00652BBE" w:rsidRDefault="0054073B" w:rsidP="00652BBE">
      <w:pPr>
        <w:pStyle w:val="Header"/>
        <w:tabs>
          <w:tab w:val="right" w:pos="9639"/>
        </w:tabs>
        <w:rPr>
          <w:rFonts w:ascii="Times New Roman" w:hAnsi="Times New Roman"/>
          <w:b w:val="0"/>
          <w:noProof w:val="0"/>
          <w:sz w:val="20"/>
          <w:lang w:eastAsia="en-US"/>
        </w:rPr>
      </w:pPr>
      <w:r>
        <w:rPr>
          <w:rFonts w:ascii="Times New Roman" w:hAnsi="Times New Roman"/>
          <w:b w:val="0"/>
          <w:noProof w:val="0"/>
          <w:sz w:val="20"/>
          <w:lang w:eastAsia="en-US"/>
        </w:rPr>
        <w:t xml:space="preserve">The note describes an open point on the </w:t>
      </w:r>
      <w:r w:rsidR="00652BBE">
        <w:rPr>
          <w:rFonts w:ascii="Times New Roman" w:hAnsi="Times New Roman"/>
          <w:b w:val="0"/>
          <w:noProof w:val="0"/>
          <w:sz w:val="20"/>
          <w:lang w:eastAsia="en-US"/>
        </w:rPr>
        <w:t>data collection procedures f</w:t>
      </w:r>
      <w:r w:rsidR="00652BBE" w:rsidRPr="00652BBE">
        <w:rPr>
          <w:rFonts w:ascii="Times New Roman" w:hAnsi="Times New Roman"/>
          <w:b w:val="0"/>
          <w:noProof w:val="0"/>
          <w:sz w:val="20"/>
          <w:lang w:eastAsia="en-US"/>
        </w:rPr>
        <w:t>or AI/ML based positioning calculation by the LMF from the NG-RAN</w:t>
      </w:r>
      <w:r w:rsidR="00652BBE">
        <w:rPr>
          <w:rFonts w:ascii="Times New Roman" w:hAnsi="Times New Roman"/>
          <w:b w:val="0"/>
          <w:noProof w:val="0"/>
          <w:sz w:val="20"/>
          <w:lang w:eastAsia="en-US"/>
        </w:rPr>
        <w:t xml:space="preserve"> and pertains, thus, to case 3b. In RAN3 #125bis the following agreements were made with respect to the procedures for case 3b:</w:t>
      </w:r>
    </w:p>
    <w:p w14:paraId="464F67A7" w14:textId="77777777" w:rsidR="00652BBE" w:rsidRDefault="00652BBE" w:rsidP="00652BBE">
      <w:pPr>
        <w:pStyle w:val="Header"/>
        <w:tabs>
          <w:tab w:val="right" w:pos="9639"/>
        </w:tabs>
        <w:rPr>
          <w:rFonts w:ascii="Calibri" w:hAnsi="Calibri" w:cs="Calibri"/>
          <w:color w:val="008000"/>
        </w:rPr>
      </w:pPr>
    </w:p>
    <w:p w14:paraId="072944AC" w14:textId="028BBFF2" w:rsidR="00652BBE" w:rsidRPr="00652BBE" w:rsidRDefault="00652BBE" w:rsidP="00652BBE">
      <w:pPr>
        <w:pStyle w:val="Header"/>
        <w:tabs>
          <w:tab w:val="right" w:pos="9639"/>
        </w:tabs>
        <w:rPr>
          <w:rFonts w:ascii="Times New Roman" w:hAnsi="Times New Roman"/>
          <w:b w:val="0"/>
          <w:noProof w:val="0"/>
          <w:sz w:val="20"/>
          <w:lang w:eastAsia="en-US"/>
        </w:rPr>
      </w:pPr>
      <w:r w:rsidRPr="00652BBE">
        <w:rPr>
          <w:rFonts w:ascii="Calibri" w:hAnsi="Calibri" w:cs="Calibri"/>
          <w:color w:val="008000"/>
        </w:rPr>
        <w:t>Re-using the Measurement procedure defined in NRPPa to support requesting and reporting the related measurements to LMF for Case 3b. The details of the related measurements are still pending and subject to further discussion in RAN1.</w:t>
      </w:r>
    </w:p>
    <w:p w14:paraId="553C3FA5" w14:textId="77777777" w:rsidR="00652BBE" w:rsidRPr="00637ED1" w:rsidRDefault="00652BBE" w:rsidP="00652BBE">
      <w:pPr>
        <w:pStyle w:val="ListParagraph4"/>
        <w:ind w:left="0"/>
        <w:rPr>
          <w:rFonts w:ascii="Calibri" w:hAnsi="Calibri" w:cs="Calibri"/>
          <w:b/>
          <w:bCs/>
          <w:color w:val="FF0000"/>
          <w:sz w:val="21"/>
          <w:szCs w:val="21"/>
        </w:rPr>
      </w:pPr>
      <w:r w:rsidRPr="00637ED1">
        <w:rPr>
          <w:rFonts w:ascii="Calibri" w:hAnsi="Calibri" w:cs="Calibri"/>
          <w:b/>
          <w:color w:val="008000"/>
          <w:sz w:val="18"/>
        </w:rPr>
        <w:t xml:space="preserve">NG-RAN gets measurements (i.e., part A information as called by RAN1) from TRP and provides them to LMF. </w:t>
      </w:r>
    </w:p>
    <w:p w14:paraId="18CD4742" w14:textId="2F2C5FB8" w:rsidR="00652BBE" w:rsidRDefault="00652BBE" w:rsidP="00652BBE">
      <w:pPr>
        <w:pStyle w:val="ListParagraph4"/>
        <w:ind w:left="0"/>
        <w:rPr>
          <w:rFonts w:ascii="Calibri" w:hAnsi="Calibri" w:cs="Calibri"/>
          <w:b/>
          <w:color w:val="0000FF"/>
          <w:sz w:val="18"/>
        </w:rPr>
      </w:pPr>
      <w:r w:rsidRPr="00637ED1">
        <w:rPr>
          <w:rFonts w:ascii="Calibri" w:hAnsi="Calibri" w:cs="Calibri"/>
          <w:b/>
          <w:color w:val="0000FF"/>
          <w:sz w:val="18"/>
        </w:rPr>
        <w:t>The details of the measurements are still pending and subject to further discussion in RAN1.</w:t>
      </w:r>
    </w:p>
    <w:p w14:paraId="64BCED51" w14:textId="77777777" w:rsidR="005F530B" w:rsidRDefault="005F530B" w:rsidP="00652BBE">
      <w:pPr>
        <w:pStyle w:val="ListParagraph4"/>
        <w:ind w:left="0"/>
        <w:rPr>
          <w:rFonts w:ascii="Calibri" w:hAnsi="Calibri" w:cs="Calibri"/>
          <w:b/>
          <w:color w:val="0000FF"/>
          <w:sz w:val="18"/>
        </w:rPr>
      </w:pPr>
    </w:p>
    <w:p w14:paraId="0D234832" w14:textId="1E985480" w:rsidR="005F530B" w:rsidRPr="00C63381" w:rsidRDefault="005F530B" w:rsidP="00652BBE">
      <w:pPr>
        <w:pStyle w:val="ListParagraph4"/>
        <w:ind w:left="0"/>
        <w:rPr>
          <w:bCs/>
          <w:sz w:val="20"/>
          <w:lang w:eastAsia="en-US"/>
        </w:rPr>
      </w:pPr>
      <w:r>
        <w:rPr>
          <w:bCs/>
          <w:sz w:val="20"/>
          <w:lang w:eastAsia="en-US"/>
        </w:rPr>
        <w:t>Therefore, SA2 can refer to</w:t>
      </w:r>
      <w:r w:rsidRPr="00C63381">
        <w:rPr>
          <w:bCs/>
          <w:sz w:val="20"/>
          <w:lang w:eastAsia="en-US"/>
        </w:rPr>
        <w:t xml:space="preserve"> TS 38.455</w:t>
      </w:r>
      <w:r w:rsidR="00443C65">
        <w:rPr>
          <w:bCs/>
          <w:sz w:val="20"/>
          <w:lang w:eastAsia="en-US"/>
        </w:rPr>
        <w:t xml:space="preserve"> and Measurement </w:t>
      </w:r>
      <w:r w:rsidR="00D96A31">
        <w:rPr>
          <w:bCs/>
          <w:sz w:val="20"/>
          <w:lang w:eastAsia="en-US"/>
        </w:rPr>
        <w:t>Procedure defined in NRPPa</w:t>
      </w:r>
      <w:r w:rsidR="00F807E2">
        <w:rPr>
          <w:bCs/>
          <w:sz w:val="20"/>
          <w:lang w:eastAsia="en-US"/>
        </w:rPr>
        <w:t xml:space="preserve"> for case 3b</w:t>
      </w:r>
      <w:r w:rsidR="00D96A31">
        <w:rPr>
          <w:bCs/>
          <w:sz w:val="20"/>
          <w:lang w:eastAsia="en-US"/>
        </w:rPr>
        <w:t>.</w:t>
      </w:r>
    </w:p>
    <w:p w14:paraId="2F5A6F83" w14:textId="77777777" w:rsidR="005F530B" w:rsidRPr="00652BBE" w:rsidRDefault="005F530B" w:rsidP="00652BBE">
      <w:pPr>
        <w:pStyle w:val="ListParagraph4"/>
        <w:ind w:left="0"/>
        <w:rPr>
          <w:rFonts w:ascii="Calibri" w:hAnsi="Calibri" w:cs="Calibri"/>
          <w:b/>
          <w:bCs/>
          <w:color w:val="FF0000"/>
          <w:sz w:val="21"/>
          <w:szCs w:val="21"/>
        </w:rPr>
      </w:pPr>
    </w:p>
    <w:p w14:paraId="7F7AF49B" w14:textId="59CADF21" w:rsidR="00652BBE" w:rsidRPr="00652BBE" w:rsidRDefault="00652BBE" w:rsidP="00652BBE">
      <w:pPr>
        <w:keepLines/>
        <w:numPr>
          <w:ilvl w:val="0"/>
          <w:numId w:val="32"/>
        </w:numPr>
        <w:rPr>
          <w:b/>
          <w:bCs/>
          <w:lang w:eastAsia="ko-KR"/>
        </w:rPr>
      </w:pPr>
      <w:r w:rsidRPr="00652BBE">
        <w:rPr>
          <w:b/>
          <w:bCs/>
          <w:lang w:eastAsia="zh-CN"/>
        </w:rPr>
        <w:t>Editor's note:</w:t>
      </w:r>
      <w:r w:rsidRPr="00652BBE">
        <w:rPr>
          <w:b/>
          <w:bCs/>
          <w:lang w:eastAsia="zh-CN"/>
        </w:rPr>
        <w:tab/>
        <w:t>Whether and how the LMF takes the RAN load into account in this procedure is FFS.</w:t>
      </w:r>
    </w:p>
    <w:p w14:paraId="63D90E2F" w14:textId="4AD22EF4" w:rsidR="00364976" w:rsidRDefault="00364976" w:rsidP="00364976">
      <w:pPr>
        <w:pStyle w:val="Header"/>
        <w:tabs>
          <w:tab w:val="right" w:pos="9639"/>
        </w:tabs>
        <w:rPr>
          <w:rFonts w:ascii="Times New Roman" w:hAnsi="Times New Roman"/>
          <w:b w:val="0"/>
          <w:noProof w:val="0"/>
          <w:sz w:val="20"/>
          <w:lang w:eastAsia="en-US"/>
        </w:rPr>
      </w:pPr>
      <w:r>
        <w:rPr>
          <w:rFonts w:ascii="Times New Roman" w:hAnsi="Times New Roman"/>
          <w:b w:val="0"/>
          <w:noProof w:val="0"/>
          <w:sz w:val="20"/>
          <w:lang w:eastAsia="en-US"/>
        </w:rPr>
        <w:t xml:space="preserve">NRPPa protocol is used to send data from RAN to LMF. In NRPPa if a measurement is requested by LMF but a gNB </w:t>
      </w:r>
      <w:r>
        <w:rPr>
          <w:rFonts w:ascii="Times New Roman" w:hAnsi="Times New Roman"/>
          <w:b w:val="0"/>
          <w:noProof w:val="0"/>
          <w:sz w:val="20"/>
          <w:lang w:eastAsia="en-US"/>
        </w:rPr>
        <w:lastRenderedPageBreak/>
        <w:t>cannot provide the measurement, the gNB will stop reporting and will send a cause value</w:t>
      </w:r>
      <w:r w:rsidR="00972D65">
        <w:rPr>
          <w:rFonts w:ascii="Times New Roman" w:hAnsi="Times New Roman"/>
          <w:b w:val="0"/>
          <w:noProof w:val="0"/>
          <w:sz w:val="20"/>
          <w:lang w:eastAsia="en-US"/>
        </w:rPr>
        <w:t xml:space="preserve"> (e.g., Requested Item Temporarily not Available)</w:t>
      </w:r>
      <w:r>
        <w:rPr>
          <w:rFonts w:ascii="Times New Roman" w:hAnsi="Times New Roman"/>
          <w:b w:val="0"/>
          <w:noProof w:val="0"/>
          <w:sz w:val="20"/>
          <w:lang w:eastAsia="en-US"/>
        </w:rPr>
        <w:t xml:space="preserve"> to indicate its inability to provide the measurement. Therefore, through the prolonged absence of measurements the LMF can determine that RAN is overloaded. </w:t>
      </w:r>
    </w:p>
    <w:p w14:paraId="05043102" w14:textId="77777777" w:rsidR="005A12D9" w:rsidRDefault="005A12D9" w:rsidP="00364976">
      <w:pPr>
        <w:pStyle w:val="Header"/>
        <w:tabs>
          <w:tab w:val="right" w:pos="9639"/>
        </w:tabs>
        <w:rPr>
          <w:rFonts w:ascii="Times New Roman" w:hAnsi="Times New Roman"/>
          <w:b w:val="0"/>
          <w:noProof w:val="0"/>
          <w:sz w:val="20"/>
          <w:lang w:eastAsia="en-US"/>
        </w:rPr>
      </w:pPr>
    </w:p>
    <w:p w14:paraId="7325A27E" w14:textId="7E4E7114" w:rsidR="005A12D9" w:rsidRDefault="005A12D9" w:rsidP="00364976">
      <w:pPr>
        <w:pStyle w:val="Header"/>
        <w:tabs>
          <w:tab w:val="right" w:pos="9639"/>
        </w:tabs>
        <w:rPr>
          <w:rFonts w:ascii="Times New Roman" w:hAnsi="Times New Roman"/>
          <w:b w:val="0"/>
          <w:noProof w:val="0"/>
          <w:sz w:val="20"/>
          <w:lang w:eastAsia="en-US"/>
        </w:rPr>
      </w:pPr>
      <w:r>
        <w:rPr>
          <w:rFonts w:ascii="Times New Roman" w:hAnsi="Times New Roman"/>
          <w:b w:val="0"/>
          <w:noProof w:val="0"/>
          <w:sz w:val="20"/>
          <w:lang w:eastAsia="en-US"/>
        </w:rPr>
        <w:t>Therefore we propose the following:</w:t>
      </w:r>
    </w:p>
    <w:p w14:paraId="312E678D" w14:textId="77777777" w:rsidR="005A12D9" w:rsidRDefault="005A12D9" w:rsidP="00364976">
      <w:pPr>
        <w:pStyle w:val="Header"/>
        <w:tabs>
          <w:tab w:val="right" w:pos="9639"/>
        </w:tabs>
        <w:rPr>
          <w:rFonts w:ascii="Times New Roman" w:hAnsi="Times New Roman"/>
          <w:b w:val="0"/>
          <w:noProof w:val="0"/>
          <w:sz w:val="20"/>
          <w:lang w:eastAsia="en-US"/>
        </w:rPr>
      </w:pPr>
    </w:p>
    <w:p w14:paraId="445BDBF9" w14:textId="34FF69A3" w:rsidR="00877DD5" w:rsidRPr="005A12D9" w:rsidRDefault="005A12D9" w:rsidP="005A12D9">
      <w:pPr>
        <w:rPr>
          <w:b/>
          <w:bCs/>
        </w:rPr>
      </w:pPr>
      <w:r w:rsidRPr="0009664F">
        <w:rPr>
          <w:b/>
          <w:bCs/>
        </w:rPr>
        <w:t>Proposal: Agree the draft reply LS to SA2 in the Annex of this paper.</w:t>
      </w:r>
    </w:p>
    <w:p w14:paraId="16C0744A" w14:textId="48906400" w:rsidR="00814CE3" w:rsidRDefault="00814CE3" w:rsidP="00AC2F79">
      <w:pPr>
        <w:pStyle w:val="Header"/>
        <w:tabs>
          <w:tab w:val="right" w:pos="9639"/>
        </w:tabs>
        <w:rPr>
          <w:bCs/>
          <w:noProof w:val="0"/>
          <w:sz w:val="24"/>
          <w:szCs w:val="24"/>
        </w:rPr>
      </w:pPr>
    </w:p>
    <w:p w14:paraId="7D310ADD" w14:textId="7C5D8E6B" w:rsidR="00D21781" w:rsidRPr="006E13D1" w:rsidRDefault="00D21781" w:rsidP="00D21781">
      <w:pPr>
        <w:pStyle w:val="Heading1"/>
      </w:pPr>
      <w:r>
        <w:t>2</w:t>
      </w:r>
      <w:r w:rsidRPr="006E13D1">
        <w:tab/>
      </w:r>
      <w:r>
        <w:t>Conclusion</w:t>
      </w:r>
    </w:p>
    <w:p w14:paraId="4E337D97" w14:textId="083B4A9D" w:rsidR="008A4E69" w:rsidRPr="0009664F" w:rsidRDefault="008A4E69" w:rsidP="00814CE3">
      <w:r w:rsidRPr="0009664F">
        <w:t>In this paper we make the following proposal:</w:t>
      </w:r>
    </w:p>
    <w:p w14:paraId="5327C252" w14:textId="595AC5DB" w:rsidR="00814CE3" w:rsidRPr="00C6568D" w:rsidRDefault="008A4E69" w:rsidP="00814CE3">
      <w:pPr>
        <w:rPr>
          <w:b/>
          <w:bCs/>
        </w:rPr>
      </w:pPr>
      <w:r w:rsidRPr="0009664F">
        <w:rPr>
          <w:b/>
          <w:bCs/>
        </w:rPr>
        <w:t xml:space="preserve">Proposal: </w:t>
      </w:r>
      <w:r w:rsidR="00B67F2A" w:rsidRPr="0009664F">
        <w:rPr>
          <w:b/>
          <w:bCs/>
        </w:rPr>
        <w:t>Agree the dra</w:t>
      </w:r>
      <w:r w:rsidR="0009664F" w:rsidRPr="0009664F">
        <w:rPr>
          <w:b/>
          <w:bCs/>
        </w:rPr>
        <w:t>ft reply LS to SA2 in the Annex of this paper.</w:t>
      </w:r>
    </w:p>
    <w:p w14:paraId="3756B8C1" w14:textId="77777777" w:rsidR="00814CE3" w:rsidRDefault="00814CE3" w:rsidP="00814CE3">
      <w:pPr>
        <w:pStyle w:val="00BodyText"/>
        <w:spacing w:after="0"/>
        <w:rPr>
          <w:rFonts w:ascii="Times New Roman" w:hAnsi="Times New Roman"/>
          <w:b/>
          <w:bCs/>
          <w:sz w:val="20"/>
          <w:lang w:val="en-GB"/>
        </w:rPr>
      </w:pPr>
    </w:p>
    <w:p w14:paraId="14FA8C59" w14:textId="66437259" w:rsidR="00814CE3" w:rsidRPr="006E13D1" w:rsidRDefault="00814CE3" w:rsidP="00814CE3">
      <w:pPr>
        <w:pStyle w:val="Heading1"/>
        <w:ind w:left="1276" w:hanging="1276"/>
      </w:pPr>
      <w:r>
        <w:t>Annex</w:t>
      </w:r>
      <w:r>
        <w:tab/>
      </w:r>
      <w:r w:rsidR="00B67F2A">
        <w:t xml:space="preserve">Draft </w:t>
      </w:r>
      <w:r w:rsidR="0073592C">
        <w:t xml:space="preserve">Reply </w:t>
      </w:r>
      <w:r>
        <w:t>LS to SA</w:t>
      </w:r>
      <w:r w:rsidR="0073592C">
        <w:t>2</w:t>
      </w:r>
      <w:r>
        <w:t xml:space="preserve"> </w:t>
      </w:r>
      <w:r w:rsidRPr="00814CE3">
        <w:t>on LMF-based AI/ML Positioning for case 3b</w:t>
      </w:r>
    </w:p>
    <w:p w14:paraId="7A4907C7" w14:textId="77777777" w:rsidR="00814CE3" w:rsidRDefault="00814CE3" w:rsidP="00AC2F79">
      <w:pPr>
        <w:pStyle w:val="Header"/>
        <w:tabs>
          <w:tab w:val="right" w:pos="9639"/>
        </w:tabs>
        <w:rPr>
          <w:bCs/>
          <w:noProof w:val="0"/>
          <w:sz w:val="24"/>
          <w:szCs w:val="24"/>
        </w:rPr>
      </w:pPr>
    </w:p>
    <w:p w14:paraId="008747C8" w14:textId="6C1C8233" w:rsidR="00AC2F79" w:rsidRPr="00B266B0" w:rsidRDefault="00AC2F79" w:rsidP="00AC2F79">
      <w:pPr>
        <w:pStyle w:val="Header"/>
        <w:tabs>
          <w:tab w:val="right" w:pos="9639"/>
        </w:tabs>
        <w:rPr>
          <w:bCs/>
          <w:i/>
          <w:noProof w:val="0"/>
          <w:sz w:val="24"/>
          <w:szCs w:val="24"/>
        </w:rPr>
      </w:pPr>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27</w:t>
      </w:r>
      <w:r w:rsidRPr="00B266B0">
        <w:rPr>
          <w:bCs/>
          <w:noProof w:val="0"/>
          <w:sz w:val="24"/>
          <w:szCs w:val="24"/>
        </w:rPr>
        <w:tab/>
      </w:r>
      <w:r w:rsidR="00620512" w:rsidRPr="00620512">
        <w:rPr>
          <w:bCs/>
          <w:noProof w:val="0"/>
          <w:sz w:val="24"/>
          <w:szCs w:val="24"/>
        </w:rPr>
        <w:t>R3-25</w:t>
      </w:r>
      <w:r w:rsidR="007B7DEA">
        <w:rPr>
          <w:bCs/>
          <w:noProof w:val="0"/>
          <w:sz w:val="24"/>
          <w:szCs w:val="24"/>
        </w:rPr>
        <w:t>xxxx</w:t>
      </w:r>
    </w:p>
    <w:p w14:paraId="60D98212" w14:textId="77777777" w:rsidR="00AC2F79" w:rsidRPr="00B1063A" w:rsidRDefault="00AC2F79" w:rsidP="00AC2F79">
      <w:pPr>
        <w:pStyle w:val="Header"/>
        <w:tabs>
          <w:tab w:val="right" w:pos="9639"/>
        </w:tabs>
        <w:rPr>
          <w:bCs/>
          <w:noProof w:val="0"/>
          <w:sz w:val="24"/>
          <w:szCs w:val="24"/>
          <w:lang w:val="en-US"/>
        </w:rPr>
      </w:pPr>
      <w:r>
        <w:rPr>
          <w:rFonts w:cs="Arial"/>
          <w:sz w:val="24"/>
          <w:szCs w:val="24"/>
          <w:lang w:val="en-US"/>
        </w:rPr>
        <w:t>Athens, Greece</w:t>
      </w:r>
      <w:r w:rsidRPr="00782170">
        <w:rPr>
          <w:rFonts w:cs="Arial"/>
          <w:sz w:val="24"/>
          <w:szCs w:val="24"/>
          <w:lang w:val="en-US"/>
        </w:rPr>
        <w:t xml:space="preserve">, </w:t>
      </w:r>
      <w:r>
        <w:rPr>
          <w:rFonts w:cs="Arial"/>
          <w:sz w:val="24"/>
          <w:szCs w:val="24"/>
          <w:lang w:val="en-US"/>
        </w:rPr>
        <w:t xml:space="preserve">17 </w:t>
      </w:r>
      <w:r w:rsidRPr="00782170">
        <w:rPr>
          <w:rFonts w:cs="Arial"/>
          <w:sz w:val="24"/>
          <w:szCs w:val="24"/>
          <w:lang w:val="en-US"/>
        </w:rPr>
        <w:t xml:space="preserve">– </w:t>
      </w:r>
      <w:r>
        <w:rPr>
          <w:rFonts w:cs="Arial"/>
          <w:sz w:val="24"/>
          <w:szCs w:val="24"/>
          <w:lang w:val="en-US"/>
        </w:rPr>
        <w:t>21</w:t>
      </w:r>
      <w:r w:rsidRPr="00782170">
        <w:rPr>
          <w:rFonts w:cs="Arial"/>
          <w:sz w:val="24"/>
          <w:szCs w:val="24"/>
          <w:lang w:val="en-US"/>
        </w:rPr>
        <w:t xml:space="preserve"> </w:t>
      </w:r>
      <w:r>
        <w:rPr>
          <w:rFonts w:cs="Arial"/>
          <w:sz w:val="24"/>
          <w:szCs w:val="24"/>
          <w:lang w:val="en-US"/>
        </w:rPr>
        <w:t>February</w:t>
      </w:r>
      <w:r w:rsidRPr="00C84ED9">
        <w:rPr>
          <w:rFonts w:cs="Arial"/>
          <w:sz w:val="24"/>
          <w:szCs w:val="24"/>
          <w:lang w:val="en-US"/>
        </w:rPr>
        <w:t>, 202</w:t>
      </w:r>
      <w:r>
        <w:rPr>
          <w:rFonts w:cs="Arial"/>
          <w:sz w:val="24"/>
          <w:szCs w:val="24"/>
          <w:lang w:val="en-US"/>
        </w:rPr>
        <w:t>5</w:t>
      </w:r>
    </w:p>
    <w:p w14:paraId="1145776F" w14:textId="77777777" w:rsidR="00215CCC" w:rsidRPr="00AC2F79" w:rsidRDefault="00215CCC" w:rsidP="00215CCC">
      <w:pPr>
        <w:rPr>
          <w:rFonts w:ascii="Calibri" w:hAnsi="Calibri" w:cs="Arial"/>
          <w:sz w:val="22"/>
          <w:szCs w:val="22"/>
          <w:lang w:val="en-US"/>
        </w:rPr>
      </w:pPr>
    </w:p>
    <w:p w14:paraId="7007E374" w14:textId="775794E4" w:rsidR="00215CCC" w:rsidRPr="00A85811" w:rsidRDefault="00215CCC" w:rsidP="00DD4EE5">
      <w:pPr>
        <w:spacing w:after="60"/>
        <w:ind w:left="1985" w:hanging="1985"/>
        <w:rPr>
          <w:rFonts w:ascii="Calibri" w:hAnsi="Calibri" w:cs="Arial"/>
          <w:b/>
          <w:sz w:val="22"/>
          <w:szCs w:val="22"/>
        </w:rPr>
      </w:pPr>
      <w:r w:rsidRPr="007645EF">
        <w:rPr>
          <w:rFonts w:ascii="Calibri" w:hAnsi="Calibri" w:cs="Arial"/>
          <w:b/>
          <w:sz w:val="22"/>
          <w:szCs w:val="22"/>
        </w:rPr>
        <w:t>Title:</w:t>
      </w:r>
      <w:r w:rsidRPr="007645EF">
        <w:rPr>
          <w:rFonts w:ascii="Calibri" w:hAnsi="Calibri" w:cs="Arial"/>
          <w:b/>
          <w:sz w:val="22"/>
          <w:szCs w:val="22"/>
        </w:rPr>
        <w:tab/>
      </w:r>
      <w:r w:rsidR="00620512" w:rsidRPr="00620512">
        <w:rPr>
          <w:rFonts w:ascii="Calibri" w:hAnsi="Calibri" w:cs="Arial"/>
          <w:b/>
          <w:sz w:val="22"/>
          <w:szCs w:val="22"/>
        </w:rPr>
        <w:t>[Draft] Reply LS on LMF-based AI/ML Positioning for case 3b</w:t>
      </w:r>
    </w:p>
    <w:p w14:paraId="79ADCEB3" w14:textId="3A8C0534" w:rsidR="00215CCC" w:rsidRPr="007645EF" w:rsidRDefault="00215CCC" w:rsidP="00215CCC">
      <w:pPr>
        <w:spacing w:after="60"/>
        <w:ind w:left="1985" w:hanging="1985"/>
        <w:rPr>
          <w:rFonts w:ascii="Calibri" w:hAnsi="Calibri" w:cs="Arial"/>
          <w:bCs/>
          <w:sz w:val="22"/>
          <w:szCs w:val="22"/>
        </w:rPr>
      </w:pPr>
      <w:r w:rsidRPr="007645EF">
        <w:rPr>
          <w:rFonts w:ascii="Calibri" w:hAnsi="Calibri" w:cs="Arial"/>
          <w:b/>
          <w:sz w:val="22"/>
          <w:szCs w:val="22"/>
        </w:rPr>
        <w:t>Response to:</w:t>
      </w:r>
      <w:r w:rsidRPr="007645EF">
        <w:rPr>
          <w:rFonts w:ascii="Calibri" w:hAnsi="Calibri" w:cs="Arial"/>
          <w:bCs/>
          <w:sz w:val="22"/>
          <w:szCs w:val="22"/>
        </w:rPr>
        <w:tab/>
      </w:r>
    </w:p>
    <w:p w14:paraId="1BDFA915" w14:textId="076B1620" w:rsidR="00215CCC" w:rsidRPr="007645EF" w:rsidRDefault="00215CCC" w:rsidP="00215CCC">
      <w:pPr>
        <w:spacing w:after="60"/>
        <w:ind w:left="1985" w:hanging="1985"/>
        <w:rPr>
          <w:rFonts w:ascii="Calibri" w:hAnsi="Calibri" w:cs="Arial"/>
          <w:bCs/>
          <w:sz w:val="22"/>
          <w:szCs w:val="22"/>
        </w:rPr>
      </w:pPr>
      <w:r w:rsidRPr="007645EF">
        <w:rPr>
          <w:rFonts w:ascii="Calibri" w:hAnsi="Calibri" w:cs="Arial"/>
          <w:b/>
          <w:sz w:val="22"/>
          <w:szCs w:val="22"/>
        </w:rPr>
        <w:t>Release:</w:t>
      </w:r>
      <w:r w:rsidRPr="007645EF">
        <w:rPr>
          <w:rFonts w:ascii="Calibri" w:hAnsi="Calibri" w:cs="Arial"/>
          <w:bCs/>
          <w:sz w:val="22"/>
          <w:szCs w:val="22"/>
        </w:rPr>
        <w:tab/>
        <w:t>Release 1</w:t>
      </w:r>
      <w:r w:rsidR="000A63AB">
        <w:rPr>
          <w:rFonts w:ascii="Calibri" w:hAnsi="Calibri" w:cs="Arial"/>
          <w:bCs/>
          <w:sz w:val="22"/>
          <w:szCs w:val="22"/>
        </w:rPr>
        <w:t>9</w:t>
      </w:r>
    </w:p>
    <w:p w14:paraId="6E664E70" w14:textId="12ADD449" w:rsidR="00215CCC" w:rsidRPr="000A06DE" w:rsidRDefault="00215CCC" w:rsidP="00215CCC">
      <w:pPr>
        <w:spacing w:after="60"/>
        <w:ind w:left="1985" w:hanging="1985"/>
        <w:rPr>
          <w:rFonts w:ascii="Calibri" w:hAnsi="Calibri" w:cs="Arial"/>
          <w:bCs/>
          <w:sz w:val="22"/>
          <w:szCs w:val="22"/>
        </w:rPr>
      </w:pPr>
      <w:r w:rsidRPr="007645EF">
        <w:rPr>
          <w:rFonts w:ascii="Calibri" w:hAnsi="Calibri" w:cs="Arial"/>
          <w:b/>
          <w:sz w:val="22"/>
          <w:szCs w:val="22"/>
        </w:rPr>
        <w:t>Work Item:</w:t>
      </w:r>
      <w:r w:rsidRPr="00CB1D05">
        <w:rPr>
          <w:rFonts w:ascii="Calibri" w:hAnsi="Calibri" w:cs="Arial"/>
          <w:b/>
          <w:sz w:val="22"/>
          <w:szCs w:val="22"/>
        </w:rPr>
        <w:tab/>
      </w:r>
      <w:r w:rsidR="00DC774A" w:rsidRPr="00DC774A">
        <w:rPr>
          <w:rFonts w:ascii="Calibri" w:hAnsi="Calibri" w:cs="Arial"/>
          <w:bCs/>
          <w:sz w:val="22"/>
          <w:szCs w:val="22"/>
        </w:rPr>
        <w:t>NR_AIML_air-Core</w:t>
      </w:r>
    </w:p>
    <w:p w14:paraId="65DC0749" w14:textId="77777777" w:rsidR="00215CCC" w:rsidRPr="007645EF" w:rsidRDefault="00215CCC" w:rsidP="00215CCC">
      <w:pPr>
        <w:spacing w:after="60"/>
        <w:ind w:left="1985" w:hanging="1985"/>
        <w:rPr>
          <w:rFonts w:ascii="Calibri" w:hAnsi="Calibri" w:cs="Arial"/>
          <w:b/>
          <w:sz w:val="22"/>
          <w:szCs w:val="22"/>
        </w:rPr>
      </w:pPr>
    </w:p>
    <w:p w14:paraId="45106B3D" w14:textId="510F8112" w:rsidR="00215CCC" w:rsidRPr="0014613E" w:rsidRDefault="00215CCC" w:rsidP="00215CCC">
      <w:pPr>
        <w:spacing w:after="60"/>
        <w:ind w:left="1985" w:hanging="1985"/>
        <w:rPr>
          <w:rFonts w:ascii="Calibri" w:hAnsi="Calibri" w:cs="Arial"/>
          <w:bCs/>
          <w:sz w:val="22"/>
          <w:szCs w:val="22"/>
          <w:lang w:val="en-US"/>
        </w:rPr>
      </w:pPr>
      <w:r w:rsidRPr="0014613E">
        <w:rPr>
          <w:rFonts w:ascii="Calibri" w:hAnsi="Calibri" w:cs="Arial"/>
          <w:b/>
          <w:sz w:val="22"/>
          <w:szCs w:val="22"/>
          <w:lang w:val="en-US"/>
        </w:rPr>
        <w:t>Source:</w:t>
      </w:r>
      <w:r w:rsidRPr="0014613E">
        <w:rPr>
          <w:rFonts w:ascii="Calibri" w:hAnsi="Calibri" w:cs="Arial"/>
          <w:bCs/>
          <w:sz w:val="22"/>
          <w:szCs w:val="22"/>
          <w:lang w:val="en-US"/>
        </w:rPr>
        <w:tab/>
      </w:r>
      <w:r w:rsidR="0014613E">
        <w:rPr>
          <w:rFonts w:ascii="Arial" w:hAnsi="Arial" w:cs="Arial"/>
          <w:bCs/>
          <w:color w:val="FF0000"/>
        </w:rPr>
        <w:t xml:space="preserve">Nokia [to be </w:t>
      </w:r>
      <w:r w:rsidRPr="0014613E">
        <w:rPr>
          <w:rFonts w:ascii="Arial" w:hAnsi="Arial" w:cs="Arial"/>
          <w:bCs/>
          <w:lang w:val="en-US"/>
        </w:rPr>
        <w:t>RAN3</w:t>
      </w:r>
      <w:r w:rsidR="00292074">
        <w:rPr>
          <w:rFonts w:ascii="Arial" w:hAnsi="Arial" w:cs="Arial"/>
          <w:bCs/>
          <w:color w:val="FF0000"/>
        </w:rPr>
        <w:t>]</w:t>
      </w:r>
    </w:p>
    <w:p w14:paraId="21EED655" w14:textId="23611D3E" w:rsidR="00215CCC" w:rsidRPr="008E2859" w:rsidRDefault="00215CCC" w:rsidP="00215CCC">
      <w:pPr>
        <w:spacing w:after="60"/>
        <w:ind w:left="1985" w:hanging="1985"/>
        <w:rPr>
          <w:rFonts w:ascii="Calibri" w:hAnsi="Calibri" w:cs="Arial"/>
          <w:bCs/>
          <w:sz w:val="22"/>
          <w:szCs w:val="22"/>
          <w:lang w:val="en-US"/>
        </w:rPr>
      </w:pPr>
      <w:r w:rsidRPr="008E2859">
        <w:rPr>
          <w:rFonts w:ascii="Calibri" w:hAnsi="Calibri" w:cs="Arial"/>
          <w:b/>
          <w:sz w:val="22"/>
          <w:szCs w:val="22"/>
          <w:lang w:val="en-US"/>
        </w:rPr>
        <w:t>To:</w:t>
      </w:r>
      <w:r w:rsidRPr="008E2859">
        <w:rPr>
          <w:rFonts w:ascii="Calibri" w:hAnsi="Calibri" w:cs="Arial"/>
          <w:bCs/>
          <w:sz w:val="22"/>
          <w:szCs w:val="22"/>
          <w:lang w:val="en-US"/>
        </w:rPr>
        <w:tab/>
        <w:t>SA</w:t>
      </w:r>
      <w:r w:rsidR="009148E8">
        <w:rPr>
          <w:rFonts w:ascii="Calibri" w:hAnsi="Calibri" w:cs="Arial"/>
          <w:bCs/>
          <w:sz w:val="22"/>
          <w:szCs w:val="22"/>
          <w:lang w:val="en-US"/>
        </w:rPr>
        <w:t>2</w:t>
      </w:r>
    </w:p>
    <w:p w14:paraId="131D4A11" w14:textId="4ADEC0E3" w:rsidR="00DD4EE5" w:rsidRPr="008E2859" w:rsidRDefault="00DD4EE5" w:rsidP="00215CCC">
      <w:pPr>
        <w:spacing w:after="60"/>
        <w:ind w:left="1985" w:hanging="1985"/>
        <w:rPr>
          <w:rFonts w:ascii="Calibri" w:hAnsi="Calibri" w:cs="Arial"/>
          <w:bCs/>
          <w:sz w:val="22"/>
          <w:szCs w:val="22"/>
          <w:lang w:val="en-US"/>
        </w:rPr>
      </w:pPr>
      <w:r w:rsidRPr="008E2859">
        <w:rPr>
          <w:rFonts w:ascii="Calibri" w:hAnsi="Calibri" w:cs="Arial"/>
          <w:b/>
          <w:sz w:val="22"/>
          <w:szCs w:val="22"/>
          <w:lang w:val="en-US"/>
        </w:rPr>
        <w:t>CC :</w:t>
      </w:r>
      <w:r w:rsidR="00814CE3">
        <w:rPr>
          <w:rFonts w:ascii="Calibri" w:hAnsi="Calibri" w:cs="Arial"/>
          <w:b/>
          <w:sz w:val="22"/>
          <w:szCs w:val="22"/>
          <w:lang w:val="en-US"/>
        </w:rPr>
        <w:tab/>
      </w:r>
      <w:r w:rsidR="00814CE3" w:rsidRPr="00814CE3">
        <w:rPr>
          <w:rFonts w:ascii="Calibri" w:hAnsi="Calibri" w:cs="Arial"/>
          <w:bCs/>
          <w:sz w:val="22"/>
          <w:szCs w:val="22"/>
          <w:lang w:val="en-US"/>
        </w:rPr>
        <w:t>RAN1</w:t>
      </w:r>
    </w:p>
    <w:p w14:paraId="600E419A" w14:textId="77777777" w:rsidR="00215CCC" w:rsidRPr="008E2859" w:rsidRDefault="00215CCC" w:rsidP="00215CCC">
      <w:pPr>
        <w:spacing w:after="60"/>
        <w:ind w:left="1985" w:hanging="1985"/>
        <w:rPr>
          <w:rFonts w:ascii="Calibri" w:hAnsi="Calibri" w:cs="Arial"/>
          <w:bCs/>
          <w:sz w:val="12"/>
          <w:szCs w:val="22"/>
          <w:lang w:val="en-US"/>
        </w:rPr>
      </w:pPr>
    </w:p>
    <w:p w14:paraId="1DF7AA8E" w14:textId="77777777" w:rsidR="00215CCC" w:rsidRPr="00215CCC" w:rsidRDefault="00215CCC" w:rsidP="00215CCC">
      <w:pPr>
        <w:tabs>
          <w:tab w:val="left" w:pos="2268"/>
        </w:tabs>
        <w:rPr>
          <w:rFonts w:ascii="Calibri" w:hAnsi="Calibri" w:cs="Arial"/>
          <w:b/>
          <w:sz w:val="22"/>
          <w:szCs w:val="22"/>
          <w:lang w:val="en-US"/>
        </w:rPr>
      </w:pPr>
      <w:r w:rsidRPr="00215CCC">
        <w:rPr>
          <w:rFonts w:ascii="Calibri" w:hAnsi="Calibri" w:cs="Arial"/>
          <w:b/>
          <w:sz w:val="22"/>
          <w:szCs w:val="22"/>
          <w:lang w:val="en-US"/>
        </w:rPr>
        <w:t>Contact Person:</w:t>
      </w:r>
      <w:bookmarkStart w:id="2" w:name="_Hlk110438804"/>
    </w:p>
    <w:p w14:paraId="4156DBDC" w14:textId="77777777" w:rsidR="00215CCC" w:rsidRPr="002200B7" w:rsidRDefault="00215CCC" w:rsidP="00215CCC">
      <w:pPr>
        <w:pStyle w:val="Heading4"/>
        <w:keepLines w:val="0"/>
        <w:tabs>
          <w:tab w:val="left" w:pos="2268"/>
          <w:tab w:val="left" w:pos="2694"/>
        </w:tabs>
        <w:spacing w:before="0" w:after="0"/>
        <w:ind w:left="567" w:hanging="141"/>
        <w:rPr>
          <w:rFonts w:cs="Arial"/>
          <w:b/>
          <w:sz w:val="20"/>
        </w:rPr>
      </w:pPr>
      <w:r w:rsidRPr="002200B7">
        <w:rPr>
          <w:rFonts w:cs="Arial"/>
          <w:b/>
          <w:sz w:val="20"/>
        </w:rPr>
        <w:t>Name:</w:t>
      </w:r>
      <w:r w:rsidRPr="002200B7">
        <w:rPr>
          <w:rFonts w:cs="Arial"/>
          <w:b/>
          <w:sz w:val="20"/>
        </w:rPr>
        <w:tab/>
        <w:t>Anna Pantelidou</w:t>
      </w:r>
    </w:p>
    <w:p w14:paraId="3C3D4B55" w14:textId="77777777" w:rsidR="00215CCC" w:rsidRPr="002200B7" w:rsidRDefault="00215CCC" w:rsidP="00215CCC">
      <w:pPr>
        <w:tabs>
          <w:tab w:val="left" w:pos="2268"/>
        </w:tabs>
        <w:ind w:firstLine="426"/>
        <w:rPr>
          <w:rFonts w:ascii="Arial" w:hAnsi="Arial" w:cs="Arial"/>
          <w:bCs/>
        </w:rPr>
      </w:pPr>
      <w:r w:rsidRPr="002200B7">
        <w:rPr>
          <w:rFonts w:ascii="Arial" w:hAnsi="Arial" w:cs="Arial"/>
          <w:b/>
        </w:rPr>
        <w:t>E-mail Address:</w:t>
      </w:r>
      <w:r w:rsidRPr="002200B7">
        <w:rPr>
          <w:rFonts w:ascii="Arial" w:hAnsi="Arial" w:cs="Arial"/>
          <w:b/>
        </w:rPr>
        <w:tab/>
      </w:r>
      <w:r w:rsidRPr="002200B7">
        <w:rPr>
          <w:rFonts w:ascii="Arial" w:hAnsi="Arial" w:cs="Arial"/>
          <w:bCs/>
        </w:rPr>
        <w:t>anna.pantelidou@nokia.com</w:t>
      </w:r>
    </w:p>
    <w:bookmarkEnd w:id="2"/>
    <w:p w14:paraId="167FCF80" w14:textId="77777777" w:rsidR="00215CCC" w:rsidRPr="007645EF" w:rsidRDefault="00215CCC" w:rsidP="00215CCC">
      <w:pPr>
        <w:tabs>
          <w:tab w:val="left" w:pos="2268"/>
        </w:tabs>
        <w:rPr>
          <w:rFonts w:ascii="Calibri" w:hAnsi="Calibri" w:cs="Arial"/>
          <w:b/>
          <w:sz w:val="22"/>
          <w:szCs w:val="22"/>
          <w:lang w:val="en-US"/>
        </w:rPr>
      </w:pPr>
    </w:p>
    <w:p w14:paraId="40483040" w14:textId="77777777" w:rsidR="00215CCC" w:rsidRPr="007645EF" w:rsidRDefault="00215CCC" w:rsidP="00215CCC">
      <w:pPr>
        <w:tabs>
          <w:tab w:val="left" w:pos="2268"/>
        </w:tabs>
        <w:rPr>
          <w:rStyle w:val="Hyperlink"/>
          <w:rFonts w:ascii="Calibri" w:hAnsi="Calibri" w:cs="Arial"/>
          <w:b/>
          <w:sz w:val="22"/>
          <w:szCs w:val="22"/>
        </w:rPr>
      </w:pPr>
      <w:r w:rsidRPr="007645EF">
        <w:rPr>
          <w:rFonts w:ascii="Calibri" w:hAnsi="Calibri" w:cs="Arial"/>
          <w:b/>
          <w:sz w:val="22"/>
          <w:szCs w:val="22"/>
        </w:rPr>
        <w:t>Send any reply LS to:</w:t>
      </w:r>
      <w:r w:rsidRPr="007645EF">
        <w:rPr>
          <w:rFonts w:ascii="Calibri" w:hAnsi="Calibri" w:cs="Arial"/>
          <w:b/>
          <w:sz w:val="22"/>
          <w:szCs w:val="22"/>
        </w:rPr>
        <w:tab/>
        <w:t xml:space="preserve">3GPP Liaisons Coordinator, </w:t>
      </w:r>
      <w:hyperlink r:id="rId7" w:history="1">
        <w:r w:rsidRPr="007645EF">
          <w:rPr>
            <w:rStyle w:val="Hyperlink"/>
            <w:rFonts w:ascii="Calibri" w:hAnsi="Calibri" w:cs="Arial"/>
            <w:b/>
            <w:sz w:val="22"/>
            <w:szCs w:val="22"/>
          </w:rPr>
          <w:t>mailto:3GPPLiaison@etsi.org</w:t>
        </w:r>
      </w:hyperlink>
    </w:p>
    <w:p w14:paraId="2C6FDD6B" w14:textId="77777777" w:rsidR="00215CCC" w:rsidRPr="007645EF" w:rsidRDefault="00215CCC" w:rsidP="00215CCC">
      <w:pPr>
        <w:tabs>
          <w:tab w:val="left" w:pos="2268"/>
        </w:tabs>
        <w:rPr>
          <w:rFonts w:ascii="Calibri" w:hAnsi="Calibri" w:cs="Calibri"/>
          <w:b/>
          <w:sz w:val="22"/>
        </w:rPr>
      </w:pPr>
    </w:p>
    <w:p w14:paraId="5A8E275D" w14:textId="77777777" w:rsidR="00215CCC" w:rsidRPr="007645EF" w:rsidRDefault="00215CCC" w:rsidP="00215CCC">
      <w:pPr>
        <w:tabs>
          <w:tab w:val="left" w:pos="2268"/>
        </w:tabs>
        <w:rPr>
          <w:rFonts w:ascii="Calibri" w:hAnsi="Calibri" w:cs="Calibri"/>
          <w:bCs/>
          <w:sz w:val="24"/>
          <w:szCs w:val="22"/>
        </w:rPr>
      </w:pPr>
      <w:r w:rsidRPr="007645EF">
        <w:rPr>
          <w:rFonts w:ascii="Calibri" w:hAnsi="Calibri" w:cs="Calibri"/>
          <w:b/>
          <w:sz w:val="22"/>
        </w:rPr>
        <w:t>Attachments:</w:t>
      </w:r>
      <w:r w:rsidRPr="007645EF">
        <w:rPr>
          <w:rFonts w:ascii="Calibri" w:hAnsi="Calibri" w:cs="Calibri"/>
          <w:b/>
          <w:sz w:val="22"/>
        </w:rPr>
        <w:tab/>
        <w:t>None</w:t>
      </w:r>
      <w:r w:rsidRPr="007645EF">
        <w:rPr>
          <w:rFonts w:ascii="Calibri" w:hAnsi="Calibri" w:cs="Calibri"/>
          <w:b/>
          <w:sz w:val="24"/>
          <w:szCs w:val="22"/>
        </w:rPr>
        <w:t xml:space="preserve"> </w:t>
      </w:r>
      <w:r w:rsidRPr="007645EF">
        <w:rPr>
          <w:rFonts w:ascii="Calibri" w:hAnsi="Calibri" w:cs="Calibri"/>
          <w:bCs/>
          <w:sz w:val="24"/>
          <w:szCs w:val="22"/>
        </w:rPr>
        <w:tab/>
      </w:r>
    </w:p>
    <w:p w14:paraId="1A88FE4B" w14:textId="77777777" w:rsidR="00215CCC" w:rsidRPr="007645EF" w:rsidRDefault="00215CCC" w:rsidP="00215CCC">
      <w:pPr>
        <w:pBdr>
          <w:bottom w:val="single" w:sz="4" w:space="1" w:color="auto"/>
        </w:pBdr>
        <w:rPr>
          <w:rFonts w:ascii="Calibri" w:hAnsi="Calibri" w:cs="Calibri"/>
          <w:sz w:val="24"/>
          <w:szCs w:val="22"/>
        </w:rPr>
      </w:pPr>
    </w:p>
    <w:p w14:paraId="14903F1E" w14:textId="77777777" w:rsidR="00215CCC" w:rsidRPr="007645EF" w:rsidRDefault="00215CCC" w:rsidP="00215CCC">
      <w:pPr>
        <w:rPr>
          <w:rFonts w:ascii="Calibri" w:hAnsi="Calibri" w:cs="Arial"/>
          <w:sz w:val="22"/>
          <w:szCs w:val="22"/>
        </w:rPr>
      </w:pPr>
    </w:p>
    <w:p w14:paraId="7CD21A64" w14:textId="77777777" w:rsidR="00215CCC" w:rsidRPr="007645EF" w:rsidRDefault="00215CCC" w:rsidP="00215CCC">
      <w:pPr>
        <w:spacing w:after="120"/>
        <w:rPr>
          <w:rFonts w:ascii="Calibri" w:hAnsi="Calibri" w:cs="Arial"/>
          <w:b/>
          <w:sz w:val="22"/>
          <w:szCs w:val="22"/>
        </w:rPr>
      </w:pPr>
      <w:r w:rsidRPr="007645EF">
        <w:rPr>
          <w:rFonts w:ascii="Calibri" w:hAnsi="Calibri" w:cs="Arial"/>
          <w:b/>
          <w:sz w:val="22"/>
          <w:szCs w:val="22"/>
        </w:rPr>
        <w:t>1. Overall Description:</w:t>
      </w:r>
    </w:p>
    <w:p w14:paraId="197694D1" w14:textId="488382C9" w:rsidR="00375C71" w:rsidRDefault="008A4E69" w:rsidP="00375C71">
      <w:pPr>
        <w:pStyle w:val="Header"/>
        <w:tabs>
          <w:tab w:val="right" w:pos="9639"/>
        </w:tabs>
        <w:rPr>
          <w:rFonts w:ascii="Times New Roman" w:hAnsi="Times New Roman"/>
          <w:b w:val="0"/>
          <w:noProof w:val="0"/>
          <w:sz w:val="20"/>
          <w:lang w:eastAsia="en-US"/>
        </w:rPr>
      </w:pPr>
      <w:r>
        <w:rPr>
          <w:rFonts w:ascii="Times New Roman" w:hAnsi="Times New Roman"/>
          <w:b w:val="0"/>
          <w:noProof w:val="0"/>
          <w:sz w:val="20"/>
          <w:lang w:eastAsia="en-US"/>
        </w:rPr>
        <w:t>RAN3 thanks SA2 for their LS. RAN3 has the following comments to SA2 with respect to the Editor’s notes:</w:t>
      </w:r>
    </w:p>
    <w:p w14:paraId="7537DF81" w14:textId="77777777" w:rsidR="00375C71" w:rsidRDefault="00375C71" w:rsidP="00375C71">
      <w:pPr>
        <w:pStyle w:val="Header"/>
        <w:tabs>
          <w:tab w:val="right" w:pos="9639"/>
        </w:tabs>
        <w:rPr>
          <w:rFonts w:ascii="Times New Roman" w:hAnsi="Times New Roman"/>
          <w:b w:val="0"/>
          <w:noProof w:val="0"/>
          <w:sz w:val="20"/>
          <w:lang w:eastAsia="en-US"/>
        </w:rPr>
      </w:pPr>
    </w:p>
    <w:p w14:paraId="7B863FEF" w14:textId="77777777" w:rsidR="00375C71" w:rsidRPr="00652BBE" w:rsidRDefault="00375C71" w:rsidP="00375C71">
      <w:pPr>
        <w:keepLines/>
        <w:numPr>
          <w:ilvl w:val="0"/>
          <w:numId w:val="35"/>
        </w:numPr>
        <w:rPr>
          <w:b/>
          <w:bCs/>
          <w:lang w:eastAsia="ko-KR"/>
        </w:rPr>
      </w:pPr>
      <w:r w:rsidRPr="00652BBE">
        <w:rPr>
          <w:b/>
          <w:bCs/>
          <w:lang w:eastAsia="ko-KR"/>
        </w:rPr>
        <w:lastRenderedPageBreak/>
        <w:t>Editor's note:</w:t>
      </w:r>
      <w:r w:rsidRPr="00652BBE">
        <w:rPr>
          <w:b/>
          <w:bCs/>
          <w:lang w:eastAsia="ko-KR"/>
        </w:rPr>
        <w:tab/>
        <w:t>What input data collected from UE and NG-RAN to LMF for LMF-based AI/ML Positioning will be determined by RAN WG1. How to collect the input data for LMF-based AI/ML Positioning calculation need coordination with RAN WGs.</w:t>
      </w:r>
    </w:p>
    <w:p w14:paraId="23BD9F70" w14:textId="77777777" w:rsidR="00F12C42" w:rsidRPr="00652BBE" w:rsidRDefault="00F12C42" w:rsidP="00F12C42">
      <w:pPr>
        <w:keepLines/>
        <w:rPr>
          <w:bCs/>
          <w:lang w:eastAsia="ko-KR"/>
        </w:rPr>
      </w:pPr>
      <w:r>
        <w:rPr>
          <w:bCs/>
        </w:rPr>
        <w:t>The</w:t>
      </w:r>
      <w:r w:rsidRPr="00652BBE">
        <w:rPr>
          <w:bCs/>
        </w:rPr>
        <w:t xml:space="preserve"> </w:t>
      </w:r>
      <w:r>
        <w:rPr>
          <w:bCs/>
        </w:rPr>
        <w:t xml:space="preserve">note </w:t>
      </w:r>
      <w:r w:rsidRPr="00652BBE">
        <w:rPr>
          <w:bCs/>
        </w:rPr>
        <w:t>is addressed towards RAN1, while it also touches upon data collection procedures to provide the input data to LMF.</w:t>
      </w:r>
      <w:r>
        <w:rPr>
          <w:bCs/>
        </w:rPr>
        <w:t xml:space="preserve"> This second aspect is covered by Editor’s note 2.</w:t>
      </w:r>
    </w:p>
    <w:p w14:paraId="5674EE5F" w14:textId="77777777" w:rsidR="00375C71" w:rsidRPr="00652BBE" w:rsidRDefault="00375C71" w:rsidP="00375C71">
      <w:pPr>
        <w:keepLines/>
        <w:numPr>
          <w:ilvl w:val="0"/>
          <w:numId w:val="35"/>
        </w:numPr>
        <w:rPr>
          <w:b/>
          <w:bCs/>
          <w:lang w:eastAsia="ko-KR"/>
        </w:rPr>
      </w:pPr>
      <w:r w:rsidRPr="00652BBE">
        <w:rPr>
          <w:b/>
          <w:bCs/>
          <w:lang w:eastAsia="ko-KR"/>
        </w:rPr>
        <w:t>Editor's note:</w:t>
      </w:r>
      <w:r w:rsidRPr="00652BBE">
        <w:rPr>
          <w:b/>
          <w:bCs/>
          <w:lang w:eastAsia="ko-KR"/>
        </w:rPr>
        <w:tab/>
        <w:t>The procedure to collect the input data for AI/ML based positioning calculation by the LMF from the NG-RAN is subject to RAN WG progress and feedback.</w:t>
      </w:r>
    </w:p>
    <w:p w14:paraId="5EE9A467" w14:textId="136CA9A7" w:rsidR="00375C71" w:rsidRDefault="00E70C83" w:rsidP="00375C71">
      <w:pPr>
        <w:pStyle w:val="Header"/>
        <w:tabs>
          <w:tab w:val="right" w:pos="9639"/>
        </w:tabs>
        <w:rPr>
          <w:rFonts w:ascii="Times New Roman" w:hAnsi="Times New Roman"/>
          <w:b w:val="0"/>
          <w:noProof w:val="0"/>
          <w:sz w:val="20"/>
          <w:lang w:eastAsia="en-US"/>
        </w:rPr>
      </w:pPr>
      <w:r>
        <w:rPr>
          <w:rFonts w:ascii="Times New Roman" w:hAnsi="Times New Roman"/>
          <w:b w:val="0"/>
          <w:noProof w:val="0"/>
          <w:sz w:val="20"/>
          <w:lang w:eastAsia="en-US"/>
        </w:rPr>
        <w:t xml:space="preserve">The note </w:t>
      </w:r>
      <w:r w:rsidR="0054073B">
        <w:rPr>
          <w:rFonts w:ascii="Times New Roman" w:hAnsi="Times New Roman"/>
          <w:b w:val="0"/>
          <w:noProof w:val="0"/>
          <w:sz w:val="20"/>
          <w:lang w:eastAsia="en-US"/>
        </w:rPr>
        <w:t>describes</w:t>
      </w:r>
      <w:r w:rsidR="002369FA">
        <w:rPr>
          <w:rFonts w:ascii="Times New Roman" w:hAnsi="Times New Roman"/>
          <w:b w:val="0"/>
          <w:noProof w:val="0"/>
          <w:sz w:val="20"/>
          <w:lang w:eastAsia="en-US"/>
        </w:rPr>
        <w:t xml:space="preserve"> an open point on the </w:t>
      </w:r>
      <w:r w:rsidR="00375C71">
        <w:rPr>
          <w:rFonts w:ascii="Times New Roman" w:hAnsi="Times New Roman"/>
          <w:b w:val="0"/>
          <w:noProof w:val="0"/>
          <w:sz w:val="20"/>
          <w:lang w:eastAsia="en-US"/>
        </w:rPr>
        <w:t>data collection procedures f</w:t>
      </w:r>
      <w:r w:rsidR="00375C71" w:rsidRPr="00652BBE">
        <w:rPr>
          <w:rFonts w:ascii="Times New Roman" w:hAnsi="Times New Roman"/>
          <w:b w:val="0"/>
          <w:noProof w:val="0"/>
          <w:sz w:val="20"/>
          <w:lang w:eastAsia="en-US"/>
        </w:rPr>
        <w:t>or AI/ML based positioning calculation by the LMF from the NG-RAN</w:t>
      </w:r>
      <w:r w:rsidR="00375C71">
        <w:rPr>
          <w:rFonts w:ascii="Times New Roman" w:hAnsi="Times New Roman"/>
          <w:b w:val="0"/>
          <w:noProof w:val="0"/>
          <w:sz w:val="20"/>
          <w:lang w:eastAsia="en-US"/>
        </w:rPr>
        <w:t xml:space="preserve"> and pertains, thus, to case 3b. In RAN3 #125bis the following agreements were made with respect to the procedures for case 3b:</w:t>
      </w:r>
    </w:p>
    <w:p w14:paraId="4454E0DB" w14:textId="77777777" w:rsidR="00375C71" w:rsidRDefault="00375C71" w:rsidP="00375C71">
      <w:pPr>
        <w:pStyle w:val="Header"/>
        <w:tabs>
          <w:tab w:val="right" w:pos="9639"/>
        </w:tabs>
        <w:rPr>
          <w:rFonts w:ascii="Calibri" w:hAnsi="Calibri" w:cs="Calibri"/>
          <w:color w:val="008000"/>
        </w:rPr>
      </w:pPr>
    </w:p>
    <w:p w14:paraId="0742F872" w14:textId="77777777" w:rsidR="00375C71" w:rsidRPr="00652BBE" w:rsidRDefault="00375C71" w:rsidP="00375C71">
      <w:pPr>
        <w:pStyle w:val="Header"/>
        <w:tabs>
          <w:tab w:val="right" w:pos="9639"/>
        </w:tabs>
        <w:rPr>
          <w:rFonts w:ascii="Times New Roman" w:hAnsi="Times New Roman"/>
          <w:b w:val="0"/>
          <w:noProof w:val="0"/>
          <w:sz w:val="20"/>
          <w:lang w:eastAsia="en-US"/>
        </w:rPr>
      </w:pPr>
      <w:r w:rsidRPr="00652BBE">
        <w:rPr>
          <w:rFonts w:ascii="Calibri" w:hAnsi="Calibri" w:cs="Calibri"/>
          <w:color w:val="008000"/>
        </w:rPr>
        <w:t>Re-using the Measurement procedure defined in NRPPa to support requesting and reporting the related measurements to LMF for Case 3b. The details of the related measurements are still pending and subject to further discussion in RAN1.</w:t>
      </w:r>
    </w:p>
    <w:p w14:paraId="2F41DA73" w14:textId="77777777" w:rsidR="00375C71" w:rsidRPr="00637ED1" w:rsidRDefault="00375C71" w:rsidP="00375C71">
      <w:pPr>
        <w:pStyle w:val="ListParagraph4"/>
        <w:ind w:left="0"/>
        <w:rPr>
          <w:rFonts w:ascii="Calibri" w:hAnsi="Calibri" w:cs="Calibri"/>
          <w:b/>
          <w:bCs/>
          <w:color w:val="FF0000"/>
          <w:sz w:val="21"/>
          <w:szCs w:val="21"/>
        </w:rPr>
      </w:pPr>
      <w:r w:rsidRPr="00637ED1">
        <w:rPr>
          <w:rFonts w:ascii="Calibri" w:hAnsi="Calibri" w:cs="Calibri"/>
          <w:b/>
          <w:color w:val="008000"/>
          <w:sz w:val="18"/>
        </w:rPr>
        <w:t xml:space="preserve">NG-RAN gets measurements (i.e., part A information as called by RAN1) from TRP and provides them to LMF. </w:t>
      </w:r>
    </w:p>
    <w:p w14:paraId="0C6627A0" w14:textId="77777777" w:rsidR="00375C71" w:rsidRDefault="00375C71" w:rsidP="00375C71">
      <w:pPr>
        <w:pStyle w:val="ListParagraph4"/>
        <w:ind w:left="0"/>
        <w:rPr>
          <w:rFonts w:ascii="Calibri" w:hAnsi="Calibri" w:cs="Calibri"/>
          <w:b/>
          <w:color w:val="0000FF"/>
          <w:sz w:val="18"/>
        </w:rPr>
      </w:pPr>
      <w:r w:rsidRPr="00637ED1">
        <w:rPr>
          <w:rFonts w:ascii="Calibri" w:hAnsi="Calibri" w:cs="Calibri"/>
          <w:b/>
          <w:color w:val="0000FF"/>
          <w:sz w:val="18"/>
        </w:rPr>
        <w:t>The details of the measurements are still pending and subject to further discussion in RAN1.</w:t>
      </w:r>
    </w:p>
    <w:p w14:paraId="43FA70BE" w14:textId="77777777" w:rsidR="00804F0A" w:rsidRDefault="00804F0A" w:rsidP="00375C71">
      <w:pPr>
        <w:pStyle w:val="ListParagraph4"/>
        <w:ind w:left="0"/>
        <w:rPr>
          <w:rFonts w:ascii="Calibri" w:hAnsi="Calibri" w:cs="Calibri"/>
          <w:b/>
          <w:color w:val="0000FF"/>
          <w:sz w:val="18"/>
        </w:rPr>
      </w:pPr>
    </w:p>
    <w:p w14:paraId="64D92249" w14:textId="4CB5B66D" w:rsidR="00804F0A" w:rsidRPr="00A478A1" w:rsidRDefault="00804F0A" w:rsidP="00804F0A">
      <w:pPr>
        <w:pStyle w:val="ListParagraph4"/>
        <w:ind w:left="0"/>
        <w:rPr>
          <w:bCs/>
          <w:sz w:val="20"/>
          <w:lang w:eastAsia="en-US"/>
        </w:rPr>
      </w:pPr>
      <w:r>
        <w:rPr>
          <w:bCs/>
          <w:sz w:val="20"/>
          <w:lang w:eastAsia="en-US"/>
        </w:rPr>
        <w:t>Therefore, SA2 can refer to</w:t>
      </w:r>
      <w:r w:rsidRPr="00A478A1">
        <w:rPr>
          <w:bCs/>
          <w:sz w:val="20"/>
          <w:lang w:eastAsia="en-US"/>
        </w:rPr>
        <w:t xml:space="preserve"> TS 38.455</w:t>
      </w:r>
      <w:r>
        <w:rPr>
          <w:bCs/>
          <w:sz w:val="20"/>
          <w:lang w:eastAsia="en-US"/>
        </w:rPr>
        <w:t xml:space="preserve"> and Measurement Procedure defined in NRPPa</w:t>
      </w:r>
      <w:r w:rsidR="00F807E2">
        <w:rPr>
          <w:bCs/>
          <w:sz w:val="20"/>
          <w:lang w:eastAsia="en-US"/>
        </w:rPr>
        <w:t xml:space="preserve"> for case 3b</w:t>
      </w:r>
      <w:r>
        <w:rPr>
          <w:bCs/>
          <w:sz w:val="20"/>
          <w:lang w:eastAsia="en-US"/>
        </w:rPr>
        <w:t>.</w:t>
      </w:r>
    </w:p>
    <w:p w14:paraId="498B7B81" w14:textId="77777777" w:rsidR="00804F0A" w:rsidRPr="00652BBE" w:rsidRDefault="00804F0A" w:rsidP="00375C71">
      <w:pPr>
        <w:pStyle w:val="ListParagraph4"/>
        <w:ind w:left="0"/>
        <w:rPr>
          <w:rFonts w:ascii="Calibri" w:hAnsi="Calibri" w:cs="Calibri"/>
          <w:b/>
          <w:bCs/>
          <w:color w:val="FF0000"/>
          <w:sz w:val="21"/>
          <w:szCs w:val="21"/>
        </w:rPr>
      </w:pPr>
    </w:p>
    <w:p w14:paraId="460AE14B" w14:textId="77777777" w:rsidR="00375C71" w:rsidRPr="00652BBE" w:rsidRDefault="00375C71" w:rsidP="00375C71">
      <w:pPr>
        <w:keepLines/>
        <w:numPr>
          <w:ilvl w:val="0"/>
          <w:numId w:val="35"/>
        </w:numPr>
        <w:rPr>
          <w:b/>
          <w:bCs/>
          <w:lang w:eastAsia="ko-KR"/>
        </w:rPr>
      </w:pPr>
      <w:r w:rsidRPr="00652BBE">
        <w:rPr>
          <w:b/>
          <w:bCs/>
          <w:lang w:eastAsia="zh-CN"/>
        </w:rPr>
        <w:t>Editor's note:</w:t>
      </w:r>
      <w:r w:rsidRPr="00652BBE">
        <w:rPr>
          <w:b/>
          <w:bCs/>
          <w:lang w:eastAsia="zh-CN"/>
        </w:rPr>
        <w:tab/>
        <w:t>Whether and how the LMF takes the RAN load into account in this procedure is FFS.</w:t>
      </w:r>
    </w:p>
    <w:p w14:paraId="0C8645F2" w14:textId="77777777" w:rsidR="00972D65" w:rsidRDefault="00972D65" w:rsidP="00972D65">
      <w:pPr>
        <w:pStyle w:val="Header"/>
        <w:tabs>
          <w:tab w:val="right" w:pos="9639"/>
        </w:tabs>
        <w:rPr>
          <w:rFonts w:ascii="Times New Roman" w:hAnsi="Times New Roman"/>
          <w:b w:val="0"/>
          <w:noProof w:val="0"/>
          <w:sz w:val="20"/>
          <w:lang w:eastAsia="en-US"/>
        </w:rPr>
      </w:pPr>
      <w:r>
        <w:rPr>
          <w:rFonts w:ascii="Times New Roman" w:hAnsi="Times New Roman"/>
          <w:b w:val="0"/>
          <w:noProof w:val="0"/>
          <w:sz w:val="20"/>
          <w:lang w:eastAsia="en-US"/>
        </w:rPr>
        <w:t xml:space="preserve">NRPPa protocol is used to send data from RAN to LMF. In NRPPa if a measurement is requested by LMF but a gNB cannot provide the measurement, the gNB will stop reporting and will send a cause value (e.g., Requested Item Temporarily not Available) to indicate its inability to provide the measurement. Therefore, through the prolonged absence of measurements the LMF can determine that RAN is overloaded. </w:t>
      </w:r>
    </w:p>
    <w:p w14:paraId="18A445F0" w14:textId="77777777" w:rsidR="00375C71" w:rsidRPr="00375C71" w:rsidRDefault="00375C71" w:rsidP="00215CCC">
      <w:pPr>
        <w:spacing w:after="120"/>
      </w:pPr>
    </w:p>
    <w:p w14:paraId="4FA21E70" w14:textId="77777777" w:rsidR="00375C71" w:rsidRDefault="00375C71" w:rsidP="00215CCC">
      <w:pPr>
        <w:spacing w:after="120"/>
        <w:rPr>
          <w:lang w:val="en-US"/>
        </w:rPr>
      </w:pPr>
    </w:p>
    <w:p w14:paraId="724A6739" w14:textId="711BB956" w:rsidR="00215CCC" w:rsidRPr="007645EF" w:rsidRDefault="00215CCC" w:rsidP="00215CCC">
      <w:pPr>
        <w:spacing w:after="120"/>
        <w:rPr>
          <w:rFonts w:ascii="Calibri" w:hAnsi="Calibri" w:cs="Arial"/>
          <w:b/>
          <w:sz w:val="22"/>
          <w:szCs w:val="22"/>
        </w:rPr>
      </w:pPr>
      <w:r w:rsidRPr="007645EF">
        <w:rPr>
          <w:rFonts w:ascii="Calibri" w:hAnsi="Calibri" w:cs="Arial"/>
          <w:b/>
          <w:sz w:val="22"/>
          <w:szCs w:val="22"/>
        </w:rPr>
        <w:t>2. Actions:</w:t>
      </w:r>
    </w:p>
    <w:p w14:paraId="2B66E640" w14:textId="12CFD23F" w:rsidR="00215CCC" w:rsidRDefault="00215CCC" w:rsidP="00215CCC">
      <w:pPr>
        <w:spacing w:after="120"/>
        <w:ind w:left="1134" w:hanging="1134"/>
        <w:jc w:val="both"/>
        <w:rPr>
          <w:b/>
          <w:bCs/>
          <w:lang w:val="en-US"/>
        </w:rPr>
      </w:pPr>
      <w:r>
        <w:rPr>
          <w:rFonts w:ascii="Arial" w:hAnsi="Arial" w:cs="Arial"/>
          <w:b/>
        </w:rPr>
        <w:t xml:space="preserve">To SA5 : </w:t>
      </w:r>
      <w:r>
        <w:rPr>
          <w:rFonts w:ascii="Arial" w:hAnsi="Arial" w:cs="Arial"/>
          <w:b/>
        </w:rPr>
        <w:tab/>
      </w:r>
      <w:r>
        <w:rPr>
          <w:b/>
          <w:bCs/>
        </w:rPr>
        <w:t>RAN3 would like to ask SA</w:t>
      </w:r>
      <w:r w:rsidR="00363EE6">
        <w:rPr>
          <w:b/>
          <w:bCs/>
        </w:rPr>
        <w:t>2</w:t>
      </w:r>
      <w:r w:rsidR="006F3B42">
        <w:rPr>
          <w:b/>
          <w:bCs/>
        </w:rPr>
        <w:t xml:space="preserve"> to take the above into account.</w:t>
      </w:r>
      <w:r>
        <w:rPr>
          <w:b/>
          <w:bCs/>
        </w:rPr>
        <w:t xml:space="preserve"> </w:t>
      </w:r>
      <w:r w:rsidR="00363EE6">
        <w:rPr>
          <w:b/>
          <w:bCs/>
        </w:rPr>
        <w:t xml:space="preserve"> </w:t>
      </w:r>
      <w:r w:rsidRPr="00C452D5">
        <w:rPr>
          <w:b/>
          <w:bCs/>
        </w:rPr>
        <w:t xml:space="preserve"> </w:t>
      </w:r>
    </w:p>
    <w:p w14:paraId="259BF87F" w14:textId="77777777" w:rsidR="00215CCC" w:rsidRPr="003506EC" w:rsidRDefault="00215CCC" w:rsidP="00215CCC">
      <w:pPr>
        <w:spacing w:after="120"/>
        <w:ind w:left="1134" w:hanging="1134"/>
        <w:jc w:val="both"/>
        <w:rPr>
          <w:b/>
          <w:bCs/>
        </w:rPr>
      </w:pPr>
      <w:r>
        <w:rPr>
          <w:b/>
          <w:bCs/>
          <w:lang w:val="en-US"/>
        </w:rPr>
        <w:t xml:space="preserve"> </w:t>
      </w:r>
    </w:p>
    <w:p w14:paraId="6B98F268" w14:textId="77777777" w:rsidR="00215CCC" w:rsidRPr="007645EF" w:rsidRDefault="00215CCC" w:rsidP="00215CCC">
      <w:pPr>
        <w:spacing w:after="120"/>
        <w:rPr>
          <w:rFonts w:ascii="Calibri" w:hAnsi="Calibri" w:cs="Arial"/>
          <w:b/>
          <w:sz w:val="22"/>
          <w:szCs w:val="22"/>
        </w:rPr>
      </w:pPr>
      <w:r w:rsidRPr="007645EF">
        <w:rPr>
          <w:rFonts w:ascii="Calibri" w:hAnsi="Calibri" w:cs="Arial"/>
          <w:b/>
          <w:sz w:val="22"/>
          <w:szCs w:val="22"/>
        </w:rPr>
        <w:t>3. Dates of Next TSG-RAN WG3 Meetings:</w:t>
      </w:r>
    </w:p>
    <w:bookmarkEnd w:id="0"/>
    <w:p w14:paraId="68B9208D" w14:textId="77777777" w:rsidR="005A4035" w:rsidRPr="0059191F" w:rsidRDefault="005A4035" w:rsidP="005A4035">
      <w:pPr>
        <w:overflowPunct w:val="0"/>
        <w:autoSpaceDE w:val="0"/>
        <w:autoSpaceDN w:val="0"/>
        <w:adjustRightInd w:val="0"/>
        <w:ind w:left="567" w:hanging="567"/>
        <w:textAlignment w:val="baseline"/>
      </w:pPr>
      <w:r w:rsidRPr="006D04A8">
        <w:rPr>
          <w:rFonts w:ascii="Arial" w:hAnsi="Arial" w:cs="Arial"/>
          <w:bCs/>
        </w:rPr>
        <w:t>TSG-RAN WG3 Meeting #12</w:t>
      </w:r>
      <w:r>
        <w:rPr>
          <w:rFonts w:ascii="Arial" w:hAnsi="Arial" w:cs="Arial"/>
          <w:bCs/>
        </w:rPr>
        <w:t>7bis</w:t>
      </w:r>
      <w:r w:rsidRPr="006D04A8">
        <w:rPr>
          <w:rFonts w:ascii="Arial" w:hAnsi="Arial" w:cs="Arial"/>
          <w:bCs/>
        </w:rPr>
        <w:tab/>
      </w:r>
      <w:r w:rsidRPr="006D04A8">
        <w:rPr>
          <w:rFonts w:ascii="Arial" w:hAnsi="Arial" w:cs="Arial"/>
          <w:bCs/>
        </w:rPr>
        <w:tab/>
      </w:r>
      <w:r w:rsidRPr="006D04A8">
        <w:rPr>
          <w:rFonts w:ascii="Arial" w:hAnsi="Arial" w:cs="Arial"/>
          <w:bCs/>
        </w:rPr>
        <w:tab/>
      </w:r>
      <w:r>
        <w:rPr>
          <w:rFonts w:ascii="Arial" w:hAnsi="Arial" w:cs="Arial"/>
          <w:bCs/>
        </w:rPr>
        <w:t xml:space="preserve">  </w:t>
      </w:r>
      <w:r>
        <w:rPr>
          <w:rFonts w:ascii="Arial" w:hAnsi="Arial" w:cs="Arial"/>
          <w:bCs/>
        </w:rPr>
        <w:tab/>
        <w:t>7</w:t>
      </w:r>
      <w:r w:rsidRPr="006D04A8">
        <w:rPr>
          <w:rFonts w:ascii="Arial" w:hAnsi="Arial" w:cs="Arial"/>
          <w:bCs/>
        </w:rPr>
        <w:t xml:space="preserve"> - </w:t>
      </w:r>
      <w:r>
        <w:rPr>
          <w:rFonts w:ascii="Arial" w:hAnsi="Arial" w:cs="Arial"/>
          <w:bCs/>
        </w:rPr>
        <w:t>11</w:t>
      </w:r>
      <w:r w:rsidRPr="006D04A8">
        <w:rPr>
          <w:rFonts w:ascii="Arial" w:hAnsi="Arial" w:cs="Arial"/>
          <w:bCs/>
        </w:rPr>
        <w:t xml:space="preserve"> </w:t>
      </w:r>
      <w:r>
        <w:rPr>
          <w:rFonts w:ascii="Arial" w:hAnsi="Arial" w:cs="Arial"/>
          <w:bCs/>
        </w:rPr>
        <w:tab/>
      </w:r>
      <w:r>
        <w:rPr>
          <w:rFonts w:ascii="Arial" w:hAnsi="Arial" w:cs="Arial"/>
          <w:bCs/>
        </w:rPr>
        <w:tab/>
        <w:t>April</w:t>
      </w:r>
      <w:r w:rsidRPr="006D04A8">
        <w:rPr>
          <w:rFonts w:ascii="Arial" w:hAnsi="Arial" w:cs="Arial"/>
          <w:bCs/>
        </w:rPr>
        <w:t xml:space="preserve"> 202</w:t>
      </w:r>
      <w:r>
        <w:rPr>
          <w:rFonts w:ascii="Arial" w:hAnsi="Arial" w:cs="Arial"/>
          <w:bCs/>
        </w:rPr>
        <w:t>5</w:t>
      </w:r>
      <w:r w:rsidRPr="006D04A8">
        <w:rPr>
          <w:rFonts w:ascii="Arial" w:hAnsi="Arial" w:cs="Arial"/>
          <w:bCs/>
        </w:rPr>
        <w:tab/>
      </w:r>
      <w:r w:rsidRPr="006D04A8">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TBD, China</w:t>
      </w:r>
    </w:p>
    <w:p w14:paraId="2122BBCF" w14:textId="77777777" w:rsidR="005A4035" w:rsidRPr="0059191F" w:rsidRDefault="005A4035" w:rsidP="005A4035">
      <w:pPr>
        <w:overflowPunct w:val="0"/>
        <w:autoSpaceDE w:val="0"/>
        <w:autoSpaceDN w:val="0"/>
        <w:adjustRightInd w:val="0"/>
        <w:ind w:left="567" w:hanging="567"/>
        <w:textAlignment w:val="baseline"/>
      </w:pPr>
      <w:r w:rsidRPr="006D04A8">
        <w:rPr>
          <w:rFonts w:ascii="Arial" w:hAnsi="Arial" w:cs="Arial"/>
          <w:bCs/>
        </w:rPr>
        <w:t>TSG-RAN WG3 Meeting #12</w:t>
      </w:r>
      <w:r>
        <w:rPr>
          <w:rFonts w:ascii="Arial" w:hAnsi="Arial" w:cs="Arial"/>
          <w:bCs/>
        </w:rPr>
        <w:t>8</w:t>
      </w:r>
      <w:r w:rsidRPr="006D04A8">
        <w:rPr>
          <w:rFonts w:ascii="Arial" w:hAnsi="Arial" w:cs="Arial"/>
          <w:bCs/>
        </w:rPr>
        <w:tab/>
      </w:r>
      <w:r w:rsidRPr="006D04A8">
        <w:rPr>
          <w:rFonts w:ascii="Arial" w:hAnsi="Arial" w:cs="Arial"/>
          <w:bCs/>
        </w:rPr>
        <w:tab/>
      </w:r>
      <w:r w:rsidRPr="006D04A8">
        <w:rPr>
          <w:rFonts w:ascii="Arial" w:hAnsi="Arial" w:cs="Arial"/>
          <w:bCs/>
        </w:rPr>
        <w:tab/>
      </w:r>
      <w:r>
        <w:rPr>
          <w:rFonts w:ascii="Arial" w:hAnsi="Arial" w:cs="Arial"/>
          <w:bCs/>
        </w:rPr>
        <w:t xml:space="preserve">  </w:t>
      </w:r>
      <w:r>
        <w:rPr>
          <w:rFonts w:ascii="Arial" w:hAnsi="Arial" w:cs="Arial"/>
          <w:bCs/>
        </w:rPr>
        <w:tab/>
      </w:r>
      <w:r>
        <w:rPr>
          <w:rFonts w:ascii="Arial" w:hAnsi="Arial" w:cs="Arial"/>
          <w:bCs/>
        </w:rPr>
        <w:tab/>
        <w:t>19</w:t>
      </w:r>
      <w:r w:rsidRPr="006D04A8">
        <w:rPr>
          <w:rFonts w:ascii="Arial" w:hAnsi="Arial" w:cs="Arial"/>
          <w:bCs/>
        </w:rPr>
        <w:t xml:space="preserve"> - </w:t>
      </w:r>
      <w:r>
        <w:rPr>
          <w:rFonts w:ascii="Arial" w:hAnsi="Arial" w:cs="Arial"/>
          <w:bCs/>
        </w:rPr>
        <w:t>23</w:t>
      </w:r>
      <w:r w:rsidRPr="006D04A8">
        <w:rPr>
          <w:rFonts w:ascii="Arial" w:hAnsi="Arial" w:cs="Arial"/>
          <w:bCs/>
        </w:rPr>
        <w:t xml:space="preserve"> </w:t>
      </w:r>
      <w:r>
        <w:rPr>
          <w:rFonts w:ascii="Arial" w:hAnsi="Arial" w:cs="Arial"/>
          <w:bCs/>
        </w:rPr>
        <w:tab/>
        <w:t>May</w:t>
      </w:r>
      <w:r w:rsidRPr="006D04A8">
        <w:rPr>
          <w:rFonts w:ascii="Arial" w:hAnsi="Arial" w:cs="Arial"/>
          <w:bCs/>
        </w:rPr>
        <w:t xml:space="preserve"> 202</w:t>
      </w:r>
      <w:r>
        <w:rPr>
          <w:rFonts w:ascii="Arial" w:hAnsi="Arial" w:cs="Arial"/>
          <w:bCs/>
        </w:rPr>
        <w:t>5</w:t>
      </w:r>
      <w:r w:rsidRPr="006D04A8">
        <w:rPr>
          <w:rFonts w:ascii="Arial" w:hAnsi="Arial" w:cs="Arial"/>
          <w:bCs/>
        </w:rPr>
        <w:tab/>
      </w:r>
      <w:r w:rsidRPr="006D04A8">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Malta, Malta</w:t>
      </w:r>
    </w:p>
    <w:p w14:paraId="01DD6B6D" w14:textId="05C5DCE4" w:rsidR="00215CCC" w:rsidRDefault="005A4035" w:rsidP="00911039">
      <w:pPr>
        <w:overflowPunct w:val="0"/>
        <w:autoSpaceDE w:val="0"/>
        <w:autoSpaceDN w:val="0"/>
        <w:adjustRightInd w:val="0"/>
        <w:ind w:left="567" w:hanging="567"/>
        <w:textAlignment w:val="baseline"/>
      </w:pPr>
      <w:r w:rsidRPr="006D04A8">
        <w:rPr>
          <w:rFonts w:ascii="Arial" w:hAnsi="Arial" w:cs="Arial"/>
          <w:bCs/>
        </w:rPr>
        <w:t>TSG-RAN WG3 Meeting #1</w:t>
      </w:r>
      <w:r>
        <w:rPr>
          <w:rFonts w:ascii="Arial" w:hAnsi="Arial" w:cs="Arial"/>
          <w:bCs/>
        </w:rPr>
        <w:t>29</w:t>
      </w:r>
      <w:r w:rsidRPr="006D04A8">
        <w:rPr>
          <w:rFonts w:ascii="Arial" w:hAnsi="Arial" w:cs="Arial"/>
          <w:bCs/>
        </w:rPr>
        <w:tab/>
      </w:r>
      <w:r w:rsidRPr="006D04A8">
        <w:rPr>
          <w:rFonts w:ascii="Arial" w:hAnsi="Arial" w:cs="Arial"/>
          <w:bCs/>
        </w:rPr>
        <w:tab/>
      </w:r>
      <w:r w:rsidRPr="006D04A8">
        <w:rPr>
          <w:rFonts w:ascii="Arial" w:hAnsi="Arial" w:cs="Arial"/>
          <w:bCs/>
        </w:rPr>
        <w:tab/>
      </w:r>
      <w:r>
        <w:rPr>
          <w:rFonts w:ascii="Arial" w:hAnsi="Arial" w:cs="Arial"/>
          <w:bCs/>
        </w:rPr>
        <w:t xml:space="preserve">  </w:t>
      </w:r>
      <w:r>
        <w:rPr>
          <w:rFonts w:ascii="Arial" w:hAnsi="Arial" w:cs="Arial"/>
          <w:bCs/>
        </w:rPr>
        <w:tab/>
      </w:r>
      <w:r>
        <w:rPr>
          <w:rFonts w:ascii="Arial" w:hAnsi="Arial" w:cs="Arial"/>
          <w:bCs/>
        </w:rPr>
        <w:tab/>
        <w:t>25</w:t>
      </w:r>
      <w:r w:rsidRPr="006D04A8">
        <w:rPr>
          <w:rFonts w:ascii="Arial" w:hAnsi="Arial" w:cs="Arial"/>
          <w:bCs/>
        </w:rPr>
        <w:t xml:space="preserve"> - </w:t>
      </w:r>
      <w:r>
        <w:rPr>
          <w:rFonts w:ascii="Arial" w:hAnsi="Arial" w:cs="Arial"/>
          <w:bCs/>
        </w:rPr>
        <w:t>29</w:t>
      </w:r>
      <w:r w:rsidRPr="006D04A8">
        <w:rPr>
          <w:rFonts w:ascii="Arial" w:hAnsi="Arial" w:cs="Arial"/>
          <w:bCs/>
        </w:rPr>
        <w:t xml:space="preserve"> </w:t>
      </w:r>
      <w:r>
        <w:rPr>
          <w:rFonts w:ascii="Arial" w:hAnsi="Arial" w:cs="Arial"/>
          <w:bCs/>
        </w:rPr>
        <w:tab/>
        <w:t>August</w:t>
      </w:r>
      <w:r w:rsidRPr="006D04A8">
        <w:rPr>
          <w:rFonts w:ascii="Arial" w:hAnsi="Arial" w:cs="Arial"/>
          <w:bCs/>
        </w:rPr>
        <w:t xml:space="preserve"> 202</w:t>
      </w:r>
      <w:r>
        <w:rPr>
          <w:rFonts w:ascii="Arial" w:hAnsi="Arial" w:cs="Arial"/>
          <w:bCs/>
        </w:rPr>
        <w:t>5</w:t>
      </w:r>
      <w:r w:rsidRPr="006D04A8">
        <w:rPr>
          <w:rFonts w:ascii="Arial" w:hAnsi="Arial" w:cs="Arial"/>
          <w:bCs/>
        </w:rPr>
        <w:tab/>
      </w:r>
      <w:r w:rsidRPr="006D04A8">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TBD, India</w:t>
      </w:r>
    </w:p>
    <w:p w14:paraId="266EE41B" w14:textId="77777777" w:rsidR="00215CCC" w:rsidRDefault="00215CCC" w:rsidP="00215CCC">
      <w:pPr>
        <w:overflowPunct w:val="0"/>
        <w:autoSpaceDE w:val="0"/>
        <w:autoSpaceDN w:val="0"/>
        <w:adjustRightInd w:val="0"/>
        <w:ind w:left="567" w:hanging="567"/>
        <w:textAlignment w:val="baseline"/>
      </w:pPr>
    </w:p>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BC8D0" w14:textId="77777777" w:rsidR="00BB6D35" w:rsidRDefault="00BB6D35">
      <w:r>
        <w:separator/>
      </w:r>
    </w:p>
  </w:endnote>
  <w:endnote w:type="continuationSeparator" w:id="0">
    <w:p w14:paraId="59465A89" w14:textId="77777777" w:rsidR="00BB6D35" w:rsidRDefault="00BB6D35">
      <w:r>
        <w:continuationSeparator/>
      </w:r>
    </w:p>
  </w:endnote>
  <w:endnote w:type="continuationNotice" w:id="1">
    <w:p w14:paraId="1B2DA444" w14:textId="77777777" w:rsidR="00BB6D35" w:rsidRDefault="00BB6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7C344" w14:textId="77777777" w:rsidR="00BB6D35" w:rsidRDefault="00BB6D35">
      <w:r>
        <w:separator/>
      </w:r>
    </w:p>
  </w:footnote>
  <w:footnote w:type="continuationSeparator" w:id="0">
    <w:p w14:paraId="076676D4" w14:textId="77777777" w:rsidR="00BB6D35" w:rsidRDefault="00BB6D35">
      <w:r>
        <w:continuationSeparator/>
      </w:r>
    </w:p>
  </w:footnote>
  <w:footnote w:type="continuationNotice" w:id="1">
    <w:p w14:paraId="147F5C3D" w14:textId="77777777" w:rsidR="00BB6D35" w:rsidRDefault="00BB6D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391778"/>
    <w:multiLevelType w:val="hybridMultilevel"/>
    <w:tmpl w:val="55647400"/>
    <w:lvl w:ilvl="0" w:tplc="FFFFFFFF">
      <w:start w:val="1"/>
      <w:numFmt w:val="decimal"/>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3"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D905AB"/>
    <w:multiLevelType w:val="hybridMultilevel"/>
    <w:tmpl w:val="55647400"/>
    <w:lvl w:ilvl="0" w:tplc="0409000F">
      <w:start w:val="1"/>
      <w:numFmt w:val="decimal"/>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6"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7" w15:restartNumberingAfterBreak="0">
    <w:nsid w:val="2387300F"/>
    <w:multiLevelType w:val="hybridMultilevel"/>
    <w:tmpl w:val="CE981AE8"/>
    <w:lvl w:ilvl="0" w:tplc="0409000F">
      <w:start w:val="1"/>
      <w:numFmt w:val="decimal"/>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8"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334EA2"/>
    <w:multiLevelType w:val="hybridMultilevel"/>
    <w:tmpl w:val="AFEA553E"/>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2C7D641A"/>
    <w:multiLevelType w:val="hybridMultilevel"/>
    <w:tmpl w:val="110A2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13"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4A4F02"/>
    <w:multiLevelType w:val="hybridMultilevel"/>
    <w:tmpl w:val="857ED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C11DD9"/>
    <w:multiLevelType w:val="hybridMultilevel"/>
    <w:tmpl w:val="AEC2F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CB51154"/>
    <w:multiLevelType w:val="hybridMultilevel"/>
    <w:tmpl w:val="9F76EF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67574C1"/>
    <w:multiLevelType w:val="hybridMultilevel"/>
    <w:tmpl w:val="C3981FB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33"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16"/>
  </w:num>
  <w:num w:numId="5" w16cid:durableId="1293485520">
    <w:abstractNumId w:val="30"/>
  </w:num>
  <w:num w:numId="6" w16cid:durableId="518593314">
    <w:abstractNumId w:val="12"/>
  </w:num>
  <w:num w:numId="7" w16cid:durableId="133304696">
    <w:abstractNumId w:val="27"/>
  </w:num>
  <w:num w:numId="8" w16cid:durableId="1401951229">
    <w:abstractNumId w:val="6"/>
  </w:num>
  <w:num w:numId="9" w16cid:durableId="765687038">
    <w:abstractNumId w:val="3"/>
  </w:num>
  <w:num w:numId="10" w16cid:durableId="1190608963">
    <w:abstractNumId w:val="32"/>
  </w:num>
  <w:num w:numId="11" w16cid:durableId="1298758106">
    <w:abstractNumId w:val="23"/>
  </w:num>
  <w:num w:numId="12" w16cid:durableId="485165343">
    <w:abstractNumId w:val="22"/>
  </w:num>
  <w:num w:numId="13" w16cid:durableId="389350407">
    <w:abstractNumId w:val="8"/>
  </w:num>
  <w:num w:numId="14" w16cid:durableId="195781584">
    <w:abstractNumId w:val="33"/>
  </w:num>
  <w:num w:numId="15" w16cid:durableId="1483423386">
    <w:abstractNumId w:val="17"/>
  </w:num>
  <w:num w:numId="16" w16cid:durableId="1742748413">
    <w:abstractNumId w:val="24"/>
  </w:num>
  <w:num w:numId="17" w16cid:durableId="1818763474">
    <w:abstractNumId w:val="9"/>
  </w:num>
  <w:num w:numId="18" w16cid:durableId="1667585086">
    <w:abstractNumId w:val="15"/>
  </w:num>
  <w:num w:numId="19" w16cid:durableId="1271208106">
    <w:abstractNumId w:val="4"/>
  </w:num>
  <w:num w:numId="20" w16cid:durableId="305671312">
    <w:abstractNumId w:val="31"/>
  </w:num>
  <w:num w:numId="21" w16cid:durableId="1929924767">
    <w:abstractNumId w:val="20"/>
  </w:num>
  <w:num w:numId="22" w16cid:durableId="1059861415">
    <w:abstractNumId w:val="18"/>
  </w:num>
  <w:num w:numId="23" w16cid:durableId="801921517">
    <w:abstractNumId w:val="13"/>
  </w:num>
  <w:num w:numId="24" w16cid:durableId="373887140">
    <w:abstractNumId w:val="26"/>
  </w:num>
  <w:num w:numId="25" w16cid:durableId="665866287">
    <w:abstractNumId w:val="25"/>
  </w:num>
  <w:num w:numId="26" w16cid:durableId="38943242">
    <w:abstractNumId w:val="21"/>
  </w:num>
  <w:num w:numId="27" w16cid:durableId="933518623">
    <w:abstractNumId w:val="11"/>
  </w:num>
  <w:num w:numId="28" w16cid:durableId="1769815375">
    <w:abstractNumId w:val="14"/>
  </w:num>
  <w:num w:numId="29" w16cid:durableId="345209976">
    <w:abstractNumId w:val="19"/>
  </w:num>
  <w:num w:numId="30" w16cid:durableId="621496537">
    <w:abstractNumId w:val="28"/>
  </w:num>
  <w:num w:numId="31" w16cid:durableId="8069859">
    <w:abstractNumId w:val="29"/>
  </w:num>
  <w:num w:numId="32" w16cid:durableId="1512719855">
    <w:abstractNumId w:val="5"/>
  </w:num>
  <w:num w:numId="33" w16cid:durableId="1130441931">
    <w:abstractNumId w:val="10"/>
  </w:num>
  <w:num w:numId="34" w16cid:durableId="498279526">
    <w:abstractNumId w:val="7"/>
  </w:num>
  <w:num w:numId="35" w16cid:durableId="281811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078D"/>
    <w:rsid w:val="000061B4"/>
    <w:rsid w:val="00011A64"/>
    <w:rsid w:val="00012AF8"/>
    <w:rsid w:val="00017BB2"/>
    <w:rsid w:val="0002179B"/>
    <w:rsid w:val="00024635"/>
    <w:rsid w:val="00030291"/>
    <w:rsid w:val="00030DA5"/>
    <w:rsid w:val="00033397"/>
    <w:rsid w:val="000342C7"/>
    <w:rsid w:val="000366D7"/>
    <w:rsid w:val="00036A06"/>
    <w:rsid w:val="00040095"/>
    <w:rsid w:val="00041A92"/>
    <w:rsid w:val="000438F8"/>
    <w:rsid w:val="00047E7D"/>
    <w:rsid w:val="000505DC"/>
    <w:rsid w:val="0005563E"/>
    <w:rsid w:val="00055760"/>
    <w:rsid w:val="00057777"/>
    <w:rsid w:val="0006188C"/>
    <w:rsid w:val="000630F4"/>
    <w:rsid w:val="00065B77"/>
    <w:rsid w:val="000778DE"/>
    <w:rsid w:val="00080512"/>
    <w:rsid w:val="00080BE0"/>
    <w:rsid w:val="00083F0D"/>
    <w:rsid w:val="00092312"/>
    <w:rsid w:val="0009664F"/>
    <w:rsid w:val="00096EAB"/>
    <w:rsid w:val="000A3911"/>
    <w:rsid w:val="000A63AB"/>
    <w:rsid w:val="000B7BCF"/>
    <w:rsid w:val="000C23DE"/>
    <w:rsid w:val="000C2F70"/>
    <w:rsid w:val="000C3CBB"/>
    <w:rsid w:val="000C4CF7"/>
    <w:rsid w:val="000C556D"/>
    <w:rsid w:val="000D376D"/>
    <w:rsid w:val="000D4DE6"/>
    <w:rsid w:val="000D58AB"/>
    <w:rsid w:val="000E7FAF"/>
    <w:rsid w:val="000F1340"/>
    <w:rsid w:val="001075B7"/>
    <w:rsid w:val="00124026"/>
    <w:rsid w:val="00134383"/>
    <w:rsid w:val="001362FF"/>
    <w:rsid w:val="001370F2"/>
    <w:rsid w:val="00141A3D"/>
    <w:rsid w:val="0014613E"/>
    <w:rsid w:val="001549DD"/>
    <w:rsid w:val="001550D6"/>
    <w:rsid w:val="0017035B"/>
    <w:rsid w:val="0017573D"/>
    <w:rsid w:val="00177D17"/>
    <w:rsid w:val="00185902"/>
    <w:rsid w:val="00190DD2"/>
    <w:rsid w:val="00191D2F"/>
    <w:rsid w:val="00193B15"/>
    <w:rsid w:val="00194CD0"/>
    <w:rsid w:val="001A4A66"/>
    <w:rsid w:val="001A7C2D"/>
    <w:rsid w:val="001B0158"/>
    <w:rsid w:val="001B08B3"/>
    <w:rsid w:val="001B265E"/>
    <w:rsid w:val="001B7208"/>
    <w:rsid w:val="001C4281"/>
    <w:rsid w:val="001D0D3F"/>
    <w:rsid w:val="001D5777"/>
    <w:rsid w:val="001D5914"/>
    <w:rsid w:val="001D7299"/>
    <w:rsid w:val="001E39D1"/>
    <w:rsid w:val="001F168B"/>
    <w:rsid w:val="001F3A0E"/>
    <w:rsid w:val="001F6AFD"/>
    <w:rsid w:val="001F70B7"/>
    <w:rsid w:val="00200F4A"/>
    <w:rsid w:val="00204301"/>
    <w:rsid w:val="002068A3"/>
    <w:rsid w:val="00215CCC"/>
    <w:rsid w:val="00216C01"/>
    <w:rsid w:val="00225F6D"/>
    <w:rsid w:val="0022606D"/>
    <w:rsid w:val="002305DD"/>
    <w:rsid w:val="002369FA"/>
    <w:rsid w:val="00241500"/>
    <w:rsid w:val="00242C2A"/>
    <w:rsid w:val="00243BC7"/>
    <w:rsid w:val="002553C2"/>
    <w:rsid w:val="002623FC"/>
    <w:rsid w:val="00264608"/>
    <w:rsid w:val="002647DA"/>
    <w:rsid w:val="002747EC"/>
    <w:rsid w:val="00281A78"/>
    <w:rsid w:val="002855BF"/>
    <w:rsid w:val="0028583D"/>
    <w:rsid w:val="00285C3F"/>
    <w:rsid w:val="00286FC6"/>
    <w:rsid w:val="00292074"/>
    <w:rsid w:val="00294AFE"/>
    <w:rsid w:val="002953B2"/>
    <w:rsid w:val="00297C58"/>
    <w:rsid w:val="002A72B3"/>
    <w:rsid w:val="002B105C"/>
    <w:rsid w:val="002B1092"/>
    <w:rsid w:val="002B1B11"/>
    <w:rsid w:val="002B627C"/>
    <w:rsid w:val="002C2A71"/>
    <w:rsid w:val="002C2ACE"/>
    <w:rsid w:val="002C48EE"/>
    <w:rsid w:val="002E1692"/>
    <w:rsid w:val="002E5F93"/>
    <w:rsid w:val="002F0805"/>
    <w:rsid w:val="002F0D22"/>
    <w:rsid w:val="002F19C9"/>
    <w:rsid w:val="003009B2"/>
    <w:rsid w:val="00303D18"/>
    <w:rsid w:val="00304CE4"/>
    <w:rsid w:val="003070A7"/>
    <w:rsid w:val="00314840"/>
    <w:rsid w:val="003172DC"/>
    <w:rsid w:val="00326069"/>
    <w:rsid w:val="00333CB1"/>
    <w:rsid w:val="00333D26"/>
    <w:rsid w:val="0033499E"/>
    <w:rsid w:val="00341E0A"/>
    <w:rsid w:val="003454FC"/>
    <w:rsid w:val="00347E9E"/>
    <w:rsid w:val="0035462D"/>
    <w:rsid w:val="00363177"/>
    <w:rsid w:val="00363EE6"/>
    <w:rsid w:val="00364976"/>
    <w:rsid w:val="003702F7"/>
    <w:rsid w:val="00370A91"/>
    <w:rsid w:val="00375C71"/>
    <w:rsid w:val="00380C9E"/>
    <w:rsid w:val="00382033"/>
    <w:rsid w:val="00386BB5"/>
    <w:rsid w:val="00395682"/>
    <w:rsid w:val="00397D21"/>
    <w:rsid w:val="003A4B70"/>
    <w:rsid w:val="003B042A"/>
    <w:rsid w:val="003B3FB3"/>
    <w:rsid w:val="003C03A5"/>
    <w:rsid w:val="003C4E37"/>
    <w:rsid w:val="003C5128"/>
    <w:rsid w:val="003C69F7"/>
    <w:rsid w:val="003E1194"/>
    <w:rsid w:val="003E16BE"/>
    <w:rsid w:val="003E6AD7"/>
    <w:rsid w:val="003E7223"/>
    <w:rsid w:val="003F0A6F"/>
    <w:rsid w:val="00401855"/>
    <w:rsid w:val="0040301B"/>
    <w:rsid w:val="00406DB2"/>
    <w:rsid w:val="004128E3"/>
    <w:rsid w:val="0041766C"/>
    <w:rsid w:val="00417A40"/>
    <w:rsid w:val="00425FDF"/>
    <w:rsid w:val="00435E0A"/>
    <w:rsid w:val="00443C65"/>
    <w:rsid w:val="004512B5"/>
    <w:rsid w:val="004621A3"/>
    <w:rsid w:val="00463C66"/>
    <w:rsid w:val="00464695"/>
    <w:rsid w:val="00475FA8"/>
    <w:rsid w:val="00476DD9"/>
    <w:rsid w:val="00480BC6"/>
    <w:rsid w:val="0048235B"/>
    <w:rsid w:val="004868E3"/>
    <w:rsid w:val="00492F3D"/>
    <w:rsid w:val="004A1E24"/>
    <w:rsid w:val="004B751F"/>
    <w:rsid w:val="004C5539"/>
    <w:rsid w:val="004C7BC3"/>
    <w:rsid w:val="004D2496"/>
    <w:rsid w:val="004D3578"/>
    <w:rsid w:val="004D380D"/>
    <w:rsid w:val="004D3F58"/>
    <w:rsid w:val="004D5E47"/>
    <w:rsid w:val="004E213A"/>
    <w:rsid w:val="004E21FC"/>
    <w:rsid w:val="004E689C"/>
    <w:rsid w:val="004F27B2"/>
    <w:rsid w:val="004F684A"/>
    <w:rsid w:val="004F70D4"/>
    <w:rsid w:val="00503171"/>
    <w:rsid w:val="0051501B"/>
    <w:rsid w:val="005153FE"/>
    <w:rsid w:val="00516778"/>
    <w:rsid w:val="005240A4"/>
    <w:rsid w:val="00525FE9"/>
    <w:rsid w:val="00531C12"/>
    <w:rsid w:val="00534DA0"/>
    <w:rsid w:val="005364DC"/>
    <w:rsid w:val="0054073B"/>
    <w:rsid w:val="00540B31"/>
    <w:rsid w:val="00541D7A"/>
    <w:rsid w:val="00543E6C"/>
    <w:rsid w:val="00544635"/>
    <w:rsid w:val="00552A83"/>
    <w:rsid w:val="00553F96"/>
    <w:rsid w:val="005617CD"/>
    <w:rsid w:val="00565087"/>
    <w:rsid w:val="0056573F"/>
    <w:rsid w:val="00565BE9"/>
    <w:rsid w:val="00571CE2"/>
    <w:rsid w:val="00576FE5"/>
    <w:rsid w:val="00577BF6"/>
    <w:rsid w:val="005805D3"/>
    <w:rsid w:val="0059193E"/>
    <w:rsid w:val="005A12D9"/>
    <w:rsid w:val="005A27D5"/>
    <w:rsid w:val="005A4035"/>
    <w:rsid w:val="005A4971"/>
    <w:rsid w:val="005B1232"/>
    <w:rsid w:val="005B2EEF"/>
    <w:rsid w:val="005B50A5"/>
    <w:rsid w:val="005C43CD"/>
    <w:rsid w:val="005D299A"/>
    <w:rsid w:val="005D3E11"/>
    <w:rsid w:val="005D4274"/>
    <w:rsid w:val="005D6C57"/>
    <w:rsid w:val="005E2530"/>
    <w:rsid w:val="005E399D"/>
    <w:rsid w:val="005E78FB"/>
    <w:rsid w:val="005F530B"/>
    <w:rsid w:val="005F6B59"/>
    <w:rsid w:val="00603D1E"/>
    <w:rsid w:val="00605E3E"/>
    <w:rsid w:val="00606DA9"/>
    <w:rsid w:val="00607B17"/>
    <w:rsid w:val="0061046D"/>
    <w:rsid w:val="00611566"/>
    <w:rsid w:val="00611D47"/>
    <w:rsid w:val="00617F14"/>
    <w:rsid w:val="00620512"/>
    <w:rsid w:val="00641A42"/>
    <w:rsid w:val="006454FB"/>
    <w:rsid w:val="00652BBE"/>
    <w:rsid w:val="00656E1E"/>
    <w:rsid w:val="006604E4"/>
    <w:rsid w:val="0067797E"/>
    <w:rsid w:val="0068542E"/>
    <w:rsid w:val="006862BC"/>
    <w:rsid w:val="006869C3"/>
    <w:rsid w:val="00692D28"/>
    <w:rsid w:val="00695A4C"/>
    <w:rsid w:val="006966DC"/>
    <w:rsid w:val="00697749"/>
    <w:rsid w:val="006A0E37"/>
    <w:rsid w:val="006A101E"/>
    <w:rsid w:val="006A2193"/>
    <w:rsid w:val="006A6CEE"/>
    <w:rsid w:val="006B36A5"/>
    <w:rsid w:val="006B4195"/>
    <w:rsid w:val="006C54B5"/>
    <w:rsid w:val="006D1E24"/>
    <w:rsid w:val="006E0F1C"/>
    <w:rsid w:val="006E72D7"/>
    <w:rsid w:val="006F2CA1"/>
    <w:rsid w:val="006F3B42"/>
    <w:rsid w:val="006F7223"/>
    <w:rsid w:val="00702BDF"/>
    <w:rsid w:val="0071151D"/>
    <w:rsid w:val="00722263"/>
    <w:rsid w:val="007318F1"/>
    <w:rsid w:val="0073469A"/>
    <w:rsid w:val="00734A5B"/>
    <w:rsid w:val="0073592C"/>
    <w:rsid w:val="00735F57"/>
    <w:rsid w:val="00741EC5"/>
    <w:rsid w:val="00743525"/>
    <w:rsid w:val="00744E76"/>
    <w:rsid w:val="00745424"/>
    <w:rsid w:val="00746259"/>
    <w:rsid w:val="007476DB"/>
    <w:rsid w:val="0075000A"/>
    <w:rsid w:val="0075565E"/>
    <w:rsid w:val="00757D40"/>
    <w:rsid w:val="00765A81"/>
    <w:rsid w:val="00771F0C"/>
    <w:rsid w:val="00774846"/>
    <w:rsid w:val="007815E2"/>
    <w:rsid w:val="00781F0F"/>
    <w:rsid w:val="00782170"/>
    <w:rsid w:val="0078727C"/>
    <w:rsid w:val="0079415C"/>
    <w:rsid w:val="00794D81"/>
    <w:rsid w:val="00797D4B"/>
    <w:rsid w:val="007B7DEA"/>
    <w:rsid w:val="007C095F"/>
    <w:rsid w:val="007C1636"/>
    <w:rsid w:val="007D29C4"/>
    <w:rsid w:val="007D3B84"/>
    <w:rsid w:val="007D5902"/>
    <w:rsid w:val="007E08D9"/>
    <w:rsid w:val="007E2D1C"/>
    <w:rsid w:val="007F2676"/>
    <w:rsid w:val="007F450D"/>
    <w:rsid w:val="00801D66"/>
    <w:rsid w:val="00802106"/>
    <w:rsid w:val="008028A4"/>
    <w:rsid w:val="00804F0A"/>
    <w:rsid w:val="00806067"/>
    <w:rsid w:val="00806520"/>
    <w:rsid w:val="00814CE3"/>
    <w:rsid w:val="00814D6C"/>
    <w:rsid w:val="00826023"/>
    <w:rsid w:val="00830106"/>
    <w:rsid w:val="00840916"/>
    <w:rsid w:val="00846D2D"/>
    <w:rsid w:val="00851611"/>
    <w:rsid w:val="00852F7C"/>
    <w:rsid w:val="00853EDD"/>
    <w:rsid w:val="008604EE"/>
    <w:rsid w:val="0086131D"/>
    <w:rsid w:val="00863405"/>
    <w:rsid w:val="00867C09"/>
    <w:rsid w:val="00870854"/>
    <w:rsid w:val="00872FA4"/>
    <w:rsid w:val="0087352F"/>
    <w:rsid w:val="0087401D"/>
    <w:rsid w:val="008768CA"/>
    <w:rsid w:val="00877DD5"/>
    <w:rsid w:val="00880559"/>
    <w:rsid w:val="008840E9"/>
    <w:rsid w:val="008872C2"/>
    <w:rsid w:val="00894B69"/>
    <w:rsid w:val="008A4E69"/>
    <w:rsid w:val="008B08F6"/>
    <w:rsid w:val="008B29F9"/>
    <w:rsid w:val="008C1315"/>
    <w:rsid w:val="008C2835"/>
    <w:rsid w:val="008C484F"/>
    <w:rsid w:val="008C490B"/>
    <w:rsid w:val="008D229E"/>
    <w:rsid w:val="008E0B99"/>
    <w:rsid w:val="008E2859"/>
    <w:rsid w:val="0090271F"/>
    <w:rsid w:val="00903D8C"/>
    <w:rsid w:val="00911039"/>
    <w:rsid w:val="00913D4D"/>
    <w:rsid w:val="009148E8"/>
    <w:rsid w:val="00921644"/>
    <w:rsid w:val="0092341E"/>
    <w:rsid w:val="00925076"/>
    <w:rsid w:val="009314CD"/>
    <w:rsid w:val="00933148"/>
    <w:rsid w:val="009343D0"/>
    <w:rsid w:val="00940582"/>
    <w:rsid w:val="0094221D"/>
    <w:rsid w:val="00942EC2"/>
    <w:rsid w:val="0094366D"/>
    <w:rsid w:val="00946FAF"/>
    <w:rsid w:val="0094712E"/>
    <w:rsid w:val="00954BCB"/>
    <w:rsid w:val="009563AD"/>
    <w:rsid w:val="00961B32"/>
    <w:rsid w:val="00971683"/>
    <w:rsid w:val="00972D65"/>
    <w:rsid w:val="00972FD7"/>
    <w:rsid w:val="00974BB0"/>
    <w:rsid w:val="009816AD"/>
    <w:rsid w:val="00987A90"/>
    <w:rsid w:val="00994E46"/>
    <w:rsid w:val="009A6E4F"/>
    <w:rsid w:val="009C0389"/>
    <w:rsid w:val="009C0600"/>
    <w:rsid w:val="009C4D5C"/>
    <w:rsid w:val="009C60BB"/>
    <w:rsid w:val="009D0A28"/>
    <w:rsid w:val="009D22B5"/>
    <w:rsid w:val="009D44C3"/>
    <w:rsid w:val="009E618D"/>
    <w:rsid w:val="009F0FD9"/>
    <w:rsid w:val="009F3B54"/>
    <w:rsid w:val="009F601F"/>
    <w:rsid w:val="009F7E6E"/>
    <w:rsid w:val="00A046FD"/>
    <w:rsid w:val="00A10F02"/>
    <w:rsid w:val="00A205A9"/>
    <w:rsid w:val="00A22658"/>
    <w:rsid w:val="00A53724"/>
    <w:rsid w:val="00A559F6"/>
    <w:rsid w:val="00A5612A"/>
    <w:rsid w:val="00A64654"/>
    <w:rsid w:val="00A710BA"/>
    <w:rsid w:val="00A74166"/>
    <w:rsid w:val="00A751DC"/>
    <w:rsid w:val="00A814E6"/>
    <w:rsid w:val="00A82346"/>
    <w:rsid w:val="00A82A8B"/>
    <w:rsid w:val="00A8361A"/>
    <w:rsid w:val="00A94343"/>
    <w:rsid w:val="00A9671C"/>
    <w:rsid w:val="00AA74CB"/>
    <w:rsid w:val="00AB6AAB"/>
    <w:rsid w:val="00AB6D72"/>
    <w:rsid w:val="00AB7D10"/>
    <w:rsid w:val="00AC253C"/>
    <w:rsid w:val="00AC2F79"/>
    <w:rsid w:val="00AC4A53"/>
    <w:rsid w:val="00AC66D6"/>
    <w:rsid w:val="00AC66E4"/>
    <w:rsid w:val="00AD0338"/>
    <w:rsid w:val="00AD05BB"/>
    <w:rsid w:val="00AD4BCF"/>
    <w:rsid w:val="00AD7324"/>
    <w:rsid w:val="00AF3B25"/>
    <w:rsid w:val="00AF4A8E"/>
    <w:rsid w:val="00AF6CC5"/>
    <w:rsid w:val="00AF78D5"/>
    <w:rsid w:val="00B0454F"/>
    <w:rsid w:val="00B1063A"/>
    <w:rsid w:val="00B15449"/>
    <w:rsid w:val="00B15DE9"/>
    <w:rsid w:val="00B17B09"/>
    <w:rsid w:val="00B21241"/>
    <w:rsid w:val="00B325E7"/>
    <w:rsid w:val="00B3439E"/>
    <w:rsid w:val="00B411E0"/>
    <w:rsid w:val="00B477C9"/>
    <w:rsid w:val="00B63260"/>
    <w:rsid w:val="00B67F2A"/>
    <w:rsid w:val="00B71A64"/>
    <w:rsid w:val="00B746AA"/>
    <w:rsid w:val="00B76B4F"/>
    <w:rsid w:val="00B93496"/>
    <w:rsid w:val="00B94C13"/>
    <w:rsid w:val="00B9781E"/>
    <w:rsid w:val="00BB6310"/>
    <w:rsid w:val="00BB6AE0"/>
    <w:rsid w:val="00BB6D35"/>
    <w:rsid w:val="00BB7104"/>
    <w:rsid w:val="00BB78CF"/>
    <w:rsid w:val="00BC2DC7"/>
    <w:rsid w:val="00BC4C85"/>
    <w:rsid w:val="00BD64E4"/>
    <w:rsid w:val="00BD6CFD"/>
    <w:rsid w:val="00BD76FB"/>
    <w:rsid w:val="00BD7C84"/>
    <w:rsid w:val="00BE12E5"/>
    <w:rsid w:val="00BF79F1"/>
    <w:rsid w:val="00C03035"/>
    <w:rsid w:val="00C218D2"/>
    <w:rsid w:val="00C219C3"/>
    <w:rsid w:val="00C275BC"/>
    <w:rsid w:val="00C33079"/>
    <w:rsid w:val="00C365F1"/>
    <w:rsid w:val="00C40A8F"/>
    <w:rsid w:val="00C43B31"/>
    <w:rsid w:val="00C47051"/>
    <w:rsid w:val="00C50536"/>
    <w:rsid w:val="00C55EB7"/>
    <w:rsid w:val="00C63381"/>
    <w:rsid w:val="00C64DE1"/>
    <w:rsid w:val="00C6568D"/>
    <w:rsid w:val="00C76A4F"/>
    <w:rsid w:val="00C815E9"/>
    <w:rsid w:val="00C84ED9"/>
    <w:rsid w:val="00C870EB"/>
    <w:rsid w:val="00C931F7"/>
    <w:rsid w:val="00CA3D0C"/>
    <w:rsid w:val="00CA4776"/>
    <w:rsid w:val="00CB0A1D"/>
    <w:rsid w:val="00CB6651"/>
    <w:rsid w:val="00CB6887"/>
    <w:rsid w:val="00CD19DA"/>
    <w:rsid w:val="00CD320E"/>
    <w:rsid w:val="00CD3B71"/>
    <w:rsid w:val="00CD4C7B"/>
    <w:rsid w:val="00CD50FE"/>
    <w:rsid w:val="00CD6BAB"/>
    <w:rsid w:val="00CE7505"/>
    <w:rsid w:val="00D03680"/>
    <w:rsid w:val="00D07226"/>
    <w:rsid w:val="00D07B27"/>
    <w:rsid w:val="00D11329"/>
    <w:rsid w:val="00D21781"/>
    <w:rsid w:val="00D22038"/>
    <w:rsid w:val="00D227B5"/>
    <w:rsid w:val="00D410F8"/>
    <w:rsid w:val="00D45717"/>
    <w:rsid w:val="00D61848"/>
    <w:rsid w:val="00D738D6"/>
    <w:rsid w:val="00D77B0F"/>
    <w:rsid w:val="00D80795"/>
    <w:rsid w:val="00D81D78"/>
    <w:rsid w:val="00D8385B"/>
    <w:rsid w:val="00D8597C"/>
    <w:rsid w:val="00D86AB5"/>
    <w:rsid w:val="00D87E00"/>
    <w:rsid w:val="00D908B4"/>
    <w:rsid w:val="00D9134D"/>
    <w:rsid w:val="00D95538"/>
    <w:rsid w:val="00D96A31"/>
    <w:rsid w:val="00D97CD9"/>
    <w:rsid w:val="00DA58E4"/>
    <w:rsid w:val="00DA7A03"/>
    <w:rsid w:val="00DB09CA"/>
    <w:rsid w:val="00DB1818"/>
    <w:rsid w:val="00DB397B"/>
    <w:rsid w:val="00DC309B"/>
    <w:rsid w:val="00DC4DA2"/>
    <w:rsid w:val="00DC774A"/>
    <w:rsid w:val="00DD4EE5"/>
    <w:rsid w:val="00DE1406"/>
    <w:rsid w:val="00DE57E7"/>
    <w:rsid w:val="00E04305"/>
    <w:rsid w:val="00E07838"/>
    <w:rsid w:val="00E15109"/>
    <w:rsid w:val="00E261F1"/>
    <w:rsid w:val="00E340BC"/>
    <w:rsid w:val="00E355F2"/>
    <w:rsid w:val="00E51F8B"/>
    <w:rsid w:val="00E62835"/>
    <w:rsid w:val="00E65A27"/>
    <w:rsid w:val="00E70C83"/>
    <w:rsid w:val="00E77645"/>
    <w:rsid w:val="00E82351"/>
    <w:rsid w:val="00E852FF"/>
    <w:rsid w:val="00E86708"/>
    <w:rsid w:val="00E90ABE"/>
    <w:rsid w:val="00EA1D56"/>
    <w:rsid w:val="00EA22F8"/>
    <w:rsid w:val="00EA7B2C"/>
    <w:rsid w:val="00EC4A25"/>
    <w:rsid w:val="00EC572D"/>
    <w:rsid w:val="00ED096C"/>
    <w:rsid w:val="00ED6597"/>
    <w:rsid w:val="00EE0A1E"/>
    <w:rsid w:val="00EE0EE2"/>
    <w:rsid w:val="00EE5650"/>
    <w:rsid w:val="00EF3DB5"/>
    <w:rsid w:val="00F025A2"/>
    <w:rsid w:val="00F12C42"/>
    <w:rsid w:val="00F1677B"/>
    <w:rsid w:val="00F2026E"/>
    <w:rsid w:val="00F2210A"/>
    <w:rsid w:val="00F2319A"/>
    <w:rsid w:val="00F2336F"/>
    <w:rsid w:val="00F37743"/>
    <w:rsid w:val="00F54A3D"/>
    <w:rsid w:val="00F653B8"/>
    <w:rsid w:val="00F67C1F"/>
    <w:rsid w:val="00F76F8F"/>
    <w:rsid w:val="00F807E2"/>
    <w:rsid w:val="00F86694"/>
    <w:rsid w:val="00F90316"/>
    <w:rsid w:val="00FA1266"/>
    <w:rsid w:val="00FA3620"/>
    <w:rsid w:val="00FA6A28"/>
    <w:rsid w:val="00FA6D77"/>
    <w:rsid w:val="00FA7778"/>
    <w:rsid w:val="00FB2BEA"/>
    <w:rsid w:val="00FC1192"/>
    <w:rsid w:val="00FC2462"/>
    <w:rsid w:val="00FC53BF"/>
    <w:rsid w:val="00FC568D"/>
    <w:rsid w:val="00FC6713"/>
    <w:rsid w:val="00FD6034"/>
    <w:rsid w:val="00FF0032"/>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32B73BB6-2AB3-4715-8EC3-20369A322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character" w:customStyle="1" w:styleId="Heading2Char">
    <w:name w:val="Heading 2 Char"/>
    <w:link w:val="Heading2"/>
    <w:rsid w:val="00B0454F"/>
    <w:rPr>
      <w:rFonts w:ascii="Arial" w:hAnsi="Arial"/>
      <w:sz w:val="32"/>
      <w:lang w:val="en-GB"/>
    </w:rPr>
  </w:style>
  <w:style w:type="character" w:customStyle="1" w:styleId="normaltextrun">
    <w:name w:val="normaltextrun"/>
    <w:basedOn w:val="DefaultParagraphFont"/>
    <w:rsid w:val="002C48EE"/>
  </w:style>
  <w:style w:type="paragraph" w:styleId="Revision">
    <w:name w:val="Revision"/>
    <w:hidden/>
    <w:uiPriority w:val="99"/>
    <w:semiHidden/>
    <w:rsid w:val="00314840"/>
    <w:rPr>
      <w:lang w:val="en-GB"/>
    </w:rPr>
  </w:style>
  <w:style w:type="character" w:customStyle="1" w:styleId="Heading1Char">
    <w:name w:val="Heading 1 Char"/>
    <w:aliases w:val="H1 Char"/>
    <w:link w:val="Heading1"/>
    <w:rsid w:val="00814CE3"/>
    <w:rPr>
      <w:rFonts w:ascii="Arial" w:hAnsi="Arial"/>
      <w:sz w:val="36"/>
      <w:lang w:val="en-GB"/>
    </w:rPr>
  </w:style>
  <w:style w:type="character" w:customStyle="1" w:styleId="CRCoverPageZchn">
    <w:name w:val="CR Cover Page Zchn"/>
    <w:link w:val="CRCoverPage"/>
    <w:rsid w:val="00814CE3"/>
    <w:rPr>
      <w:rFonts w:ascii="Arial" w:eastAsia="MS Mincho" w:hAnsi="Arial"/>
      <w:lang w:val="en-GB"/>
    </w:rPr>
  </w:style>
  <w:style w:type="character" w:customStyle="1" w:styleId="EditorsNoteChar">
    <w:name w:val="Editor's Note Char"/>
    <w:link w:val="EditorsNote"/>
    <w:locked/>
    <w:rsid w:val="00877DD5"/>
    <w:rPr>
      <w:color w:val="FF0000"/>
      <w:lang w:val="en-GB"/>
    </w:rPr>
  </w:style>
  <w:style w:type="paragraph" w:customStyle="1" w:styleId="ListParagraph4">
    <w:name w:val="List Paragraph4"/>
    <w:basedOn w:val="Normal"/>
    <w:rsid w:val="002647DA"/>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80236">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05546595">
      <w:bodyDiv w:val="1"/>
      <w:marLeft w:val="0"/>
      <w:marRight w:val="0"/>
      <w:marTop w:val="0"/>
      <w:marBottom w:val="0"/>
      <w:divBdr>
        <w:top w:val="none" w:sz="0" w:space="0" w:color="auto"/>
        <w:left w:val="none" w:sz="0" w:space="0" w:color="auto"/>
        <w:bottom w:val="none" w:sz="0" w:space="0" w:color="auto"/>
        <w:right w:val="none" w:sz="0" w:space="0" w:color="auto"/>
      </w:divBdr>
    </w:div>
    <w:div w:id="535625805">
      <w:bodyDiv w:val="1"/>
      <w:marLeft w:val="0"/>
      <w:marRight w:val="0"/>
      <w:marTop w:val="0"/>
      <w:marBottom w:val="0"/>
      <w:divBdr>
        <w:top w:val="none" w:sz="0" w:space="0" w:color="auto"/>
        <w:left w:val="none" w:sz="0" w:space="0" w:color="auto"/>
        <w:bottom w:val="none" w:sz="0" w:space="0" w:color="auto"/>
        <w:right w:val="none" w:sz="0" w:space="0" w:color="auto"/>
      </w:divBdr>
    </w:div>
    <w:div w:id="773280362">
      <w:bodyDiv w:val="1"/>
      <w:marLeft w:val="0"/>
      <w:marRight w:val="0"/>
      <w:marTop w:val="0"/>
      <w:marBottom w:val="0"/>
      <w:divBdr>
        <w:top w:val="none" w:sz="0" w:space="0" w:color="auto"/>
        <w:left w:val="none" w:sz="0" w:space="0" w:color="auto"/>
        <w:bottom w:val="none" w:sz="0" w:space="0" w:color="auto"/>
        <w:right w:val="none" w:sz="0" w:space="0" w:color="auto"/>
      </w:divBdr>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60308959">
      <w:bodyDiv w:val="1"/>
      <w:marLeft w:val="0"/>
      <w:marRight w:val="0"/>
      <w:marTop w:val="0"/>
      <w:marBottom w:val="0"/>
      <w:divBdr>
        <w:top w:val="none" w:sz="0" w:space="0" w:color="auto"/>
        <w:left w:val="none" w:sz="0" w:space="0" w:color="auto"/>
        <w:bottom w:val="none" w:sz="0" w:space="0" w:color="auto"/>
        <w:right w:val="none" w:sz="0" w:space="0" w:color="auto"/>
      </w:divBdr>
    </w:div>
    <w:div w:id="1149129149">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306740794">
      <w:bodyDiv w:val="1"/>
      <w:marLeft w:val="0"/>
      <w:marRight w:val="0"/>
      <w:marTop w:val="0"/>
      <w:marBottom w:val="0"/>
      <w:divBdr>
        <w:top w:val="none" w:sz="0" w:space="0" w:color="auto"/>
        <w:left w:val="none" w:sz="0" w:space="0" w:color="auto"/>
        <w:bottom w:val="none" w:sz="0" w:space="0" w:color="auto"/>
        <w:right w:val="none" w:sz="0" w:space="0" w:color="auto"/>
      </w:divBdr>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Template>
  <TotalTime>119</TotalTime>
  <Pages>3</Pages>
  <Words>969</Words>
  <Characters>5524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6481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81</cp:revision>
  <dcterms:created xsi:type="dcterms:W3CDTF">2024-10-02T22:58:00Z</dcterms:created>
  <dcterms:modified xsi:type="dcterms:W3CDTF">2025-02-07T06:29:00Z</dcterms:modified>
</cp:coreProperties>
</file>